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30" w:rsidRDefault="00735830" w:rsidP="00E42245">
      <w:pPr>
        <w:rPr>
          <w:rFonts w:ascii="Times New Roman" w:hAnsi="Times New Roman"/>
          <w:sz w:val="28"/>
          <w:szCs w:val="28"/>
          <w:lang w:val="uk-UA"/>
        </w:rPr>
      </w:pPr>
      <w:r>
        <w:rPr>
          <w:rFonts w:ascii="Times New Roman" w:hAnsi="Times New Roman"/>
          <w:sz w:val="28"/>
          <w:szCs w:val="28"/>
          <w:lang w:val="uk-UA"/>
        </w:rPr>
        <w:t xml:space="preserve">                                                        </w:t>
      </w:r>
      <w:r w:rsidR="003B6200">
        <w:rPr>
          <w:rFonts w:ascii="Times New Roman" w:hAnsi="Times New Roman"/>
          <w:sz w:val="28"/>
          <w:szCs w:val="28"/>
          <w:lang w:val="uk-UA"/>
        </w:rPr>
        <w:t xml:space="preserve">                          </w:t>
      </w:r>
      <w:r w:rsidR="00E42245">
        <w:rPr>
          <w:rFonts w:ascii="Times New Roman" w:hAnsi="Times New Roman"/>
          <w:sz w:val="28"/>
          <w:szCs w:val="28"/>
          <w:lang w:val="uk-UA"/>
        </w:rPr>
        <w:t xml:space="preserve"> </w:t>
      </w:r>
      <w:r w:rsidR="00E15173">
        <w:rPr>
          <w:rFonts w:ascii="Times New Roman" w:hAnsi="Times New Roman"/>
          <w:sz w:val="28"/>
          <w:szCs w:val="28"/>
          <w:lang w:val="uk-UA"/>
        </w:rPr>
        <w:t>ЗАТВЕРДЖЕНО</w:t>
      </w:r>
    </w:p>
    <w:p w:rsidR="003B6200" w:rsidRDefault="00E15173" w:rsidP="00E42245">
      <w:pPr>
        <w:rPr>
          <w:rFonts w:ascii="Times New Roman" w:hAnsi="Times New Roman"/>
          <w:sz w:val="28"/>
          <w:szCs w:val="28"/>
          <w:lang w:val="uk-UA"/>
        </w:rPr>
      </w:pPr>
      <w:r>
        <w:rPr>
          <w:rFonts w:ascii="Times New Roman" w:hAnsi="Times New Roman"/>
          <w:sz w:val="28"/>
          <w:szCs w:val="28"/>
          <w:lang w:val="uk-UA"/>
        </w:rPr>
        <w:t xml:space="preserve">                                                         </w:t>
      </w:r>
      <w:r w:rsidR="003B6200">
        <w:rPr>
          <w:rFonts w:ascii="Times New Roman" w:hAnsi="Times New Roman"/>
          <w:sz w:val="28"/>
          <w:szCs w:val="28"/>
          <w:lang w:val="uk-UA"/>
        </w:rPr>
        <w:t xml:space="preserve">                          </w:t>
      </w:r>
      <w:r w:rsidR="00E360A1">
        <w:rPr>
          <w:rFonts w:ascii="Times New Roman" w:hAnsi="Times New Roman"/>
          <w:sz w:val="28"/>
          <w:szCs w:val="28"/>
          <w:lang w:val="uk-UA"/>
        </w:rPr>
        <w:t>Р</w:t>
      </w:r>
      <w:r>
        <w:rPr>
          <w:rFonts w:ascii="Times New Roman" w:hAnsi="Times New Roman"/>
          <w:sz w:val="28"/>
          <w:szCs w:val="28"/>
          <w:lang w:val="uk-UA"/>
        </w:rPr>
        <w:t>ішення</w:t>
      </w:r>
      <w:r w:rsidR="00E360A1">
        <w:rPr>
          <w:rFonts w:ascii="Times New Roman" w:hAnsi="Times New Roman"/>
          <w:sz w:val="28"/>
          <w:szCs w:val="28"/>
          <w:lang w:val="uk-UA"/>
        </w:rPr>
        <w:t xml:space="preserve"> Бобринецької</w:t>
      </w:r>
      <w:r>
        <w:rPr>
          <w:rFonts w:ascii="Times New Roman" w:hAnsi="Times New Roman"/>
          <w:sz w:val="28"/>
          <w:szCs w:val="28"/>
          <w:lang w:val="uk-UA"/>
        </w:rPr>
        <w:t xml:space="preserve"> </w:t>
      </w:r>
      <w:r w:rsidR="003B6200">
        <w:rPr>
          <w:rFonts w:ascii="Times New Roman" w:hAnsi="Times New Roman"/>
          <w:sz w:val="28"/>
          <w:szCs w:val="28"/>
          <w:lang w:val="uk-UA"/>
        </w:rPr>
        <w:t xml:space="preserve"> </w:t>
      </w:r>
    </w:p>
    <w:p w:rsidR="00E15173" w:rsidRDefault="003B6200" w:rsidP="00E42245">
      <w:pPr>
        <w:rPr>
          <w:rFonts w:ascii="Times New Roman" w:hAnsi="Times New Roman"/>
          <w:sz w:val="28"/>
          <w:szCs w:val="28"/>
          <w:lang w:val="uk-UA"/>
        </w:rPr>
      </w:pPr>
      <w:r>
        <w:rPr>
          <w:rFonts w:ascii="Times New Roman" w:hAnsi="Times New Roman"/>
          <w:sz w:val="28"/>
          <w:szCs w:val="28"/>
          <w:lang w:val="uk-UA"/>
        </w:rPr>
        <w:t xml:space="preserve">                                                                                   </w:t>
      </w:r>
      <w:r w:rsidR="00E360A1">
        <w:rPr>
          <w:rFonts w:ascii="Times New Roman" w:hAnsi="Times New Roman"/>
          <w:sz w:val="28"/>
          <w:szCs w:val="28"/>
          <w:lang w:val="uk-UA"/>
        </w:rPr>
        <w:t>міської ради</w:t>
      </w:r>
    </w:p>
    <w:p w:rsidR="00E15173" w:rsidRDefault="00E15173" w:rsidP="00E42245">
      <w:pPr>
        <w:rPr>
          <w:rFonts w:ascii="Times New Roman" w:hAnsi="Times New Roman"/>
          <w:sz w:val="28"/>
          <w:szCs w:val="28"/>
          <w:lang w:val="uk-UA"/>
        </w:rPr>
      </w:pPr>
      <w:r>
        <w:rPr>
          <w:rFonts w:ascii="Times New Roman" w:hAnsi="Times New Roman"/>
          <w:sz w:val="28"/>
          <w:szCs w:val="28"/>
          <w:lang w:val="uk-UA"/>
        </w:rPr>
        <w:t xml:space="preserve">                                                         </w:t>
      </w:r>
      <w:r w:rsidR="003B6200">
        <w:rPr>
          <w:rFonts w:ascii="Times New Roman" w:hAnsi="Times New Roman"/>
          <w:sz w:val="28"/>
          <w:szCs w:val="28"/>
          <w:lang w:val="uk-UA"/>
        </w:rPr>
        <w:t xml:space="preserve">                          від </w:t>
      </w:r>
      <w:r w:rsidR="008D547A">
        <w:rPr>
          <w:rFonts w:ascii="Times New Roman" w:hAnsi="Times New Roman"/>
          <w:sz w:val="28"/>
          <w:szCs w:val="28"/>
          <w:lang w:val="uk-UA"/>
        </w:rPr>
        <w:t>2</w:t>
      </w:r>
      <w:r w:rsidR="00B84B9B">
        <w:rPr>
          <w:rFonts w:ascii="Times New Roman" w:hAnsi="Times New Roman"/>
          <w:sz w:val="28"/>
          <w:szCs w:val="28"/>
          <w:lang w:val="uk-UA"/>
        </w:rPr>
        <w:t>8</w:t>
      </w:r>
      <w:r w:rsidR="008D547A">
        <w:rPr>
          <w:rFonts w:ascii="Times New Roman" w:hAnsi="Times New Roman"/>
          <w:sz w:val="28"/>
          <w:szCs w:val="28"/>
          <w:lang w:val="uk-UA"/>
        </w:rPr>
        <w:t xml:space="preserve"> </w:t>
      </w:r>
      <w:r w:rsidR="00B84B9B">
        <w:rPr>
          <w:rFonts w:ascii="Times New Roman" w:hAnsi="Times New Roman"/>
          <w:sz w:val="28"/>
          <w:szCs w:val="28"/>
          <w:lang w:val="uk-UA"/>
        </w:rPr>
        <w:t>січ</w:t>
      </w:r>
      <w:r w:rsidR="008D547A">
        <w:rPr>
          <w:rFonts w:ascii="Times New Roman" w:hAnsi="Times New Roman"/>
          <w:sz w:val="28"/>
          <w:szCs w:val="28"/>
          <w:lang w:val="uk-UA"/>
        </w:rPr>
        <w:t>ня</w:t>
      </w:r>
      <w:r w:rsidR="003B6200">
        <w:rPr>
          <w:rFonts w:ascii="Times New Roman" w:hAnsi="Times New Roman"/>
          <w:sz w:val="28"/>
          <w:szCs w:val="28"/>
          <w:lang w:val="uk-UA"/>
        </w:rPr>
        <w:t xml:space="preserve"> </w:t>
      </w:r>
      <w:r>
        <w:rPr>
          <w:rFonts w:ascii="Times New Roman" w:hAnsi="Times New Roman"/>
          <w:sz w:val="28"/>
          <w:szCs w:val="28"/>
          <w:lang w:val="uk-UA"/>
        </w:rPr>
        <w:t>2021 р</w:t>
      </w:r>
      <w:r w:rsidR="003B6200">
        <w:rPr>
          <w:rFonts w:ascii="Times New Roman" w:hAnsi="Times New Roman"/>
          <w:sz w:val="28"/>
          <w:szCs w:val="28"/>
          <w:lang w:val="uk-UA"/>
        </w:rPr>
        <w:t>.</w:t>
      </w:r>
      <w:r>
        <w:rPr>
          <w:rFonts w:ascii="Times New Roman" w:hAnsi="Times New Roman"/>
          <w:sz w:val="28"/>
          <w:szCs w:val="28"/>
          <w:lang w:val="uk-UA"/>
        </w:rPr>
        <w:t xml:space="preserve"> №</w:t>
      </w:r>
      <w:r w:rsidR="00E360A1">
        <w:rPr>
          <w:rFonts w:ascii="Times New Roman" w:hAnsi="Times New Roman"/>
          <w:sz w:val="28"/>
          <w:szCs w:val="28"/>
          <w:lang w:val="uk-UA"/>
        </w:rPr>
        <w:t xml:space="preserve"> </w:t>
      </w:r>
      <w:r w:rsidR="00B84B9B">
        <w:rPr>
          <w:rFonts w:ascii="Times New Roman" w:hAnsi="Times New Roman"/>
          <w:sz w:val="28"/>
          <w:szCs w:val="28"/>
          <w:lang w:val="uk-UA"/>
        </w:rPr>
        <w:t>284</w:t>
      </w:r>
    </w:p>
    <w:p w:rsidR="00B84B9B" w:rsidRDefault="00B84B9B" w:rsidP="00E42245">
      <w:pPr>
        <w:rPr>
          <w:rFonts w:ascii="Times New Roman" w:hAnsi="Times New Roman"/>
          <w:sz w:val="28"/>
          <w:szCs w:val="28"/>
          <w:lang w:val="uk-UA"/>
        </w:rPr>
      </w:pPr>
      <w:r>
        <w:rPr>
          <w:rFonts w:ascii="Times New Roman" w:hAnsi="Times New Roman"/>
          <w:sz w:val="28"/>
          <w:szCs w:val="28"/>
          <w:lang w:val="uk-UA"/>
        </w:rPr>
        <w:t xml:space="preserve">                                                                                   </w:t>
      </w:r>
      <w:r w:rsidR="0098396E">
        <w:rPr>
          <w:rFonts w:ascii="Times New Roman" w:hAnsi="Times New Roman"/>
          <w:sz w:val="28"/>
          <w:szCs w:val="28"/>
          <w:lang w:val="uk-UA"/>
        </w:rPr>
        <w:t>в редакції</w:t>
      </w:r>
      <w:bookmarkStart w:id="0" w:name="_GoBack"/>
      <w:bookmarkEnd w:id="0"/>
    </w:p>
    <w:p w:rsidR="00B84B9B" w:rsidRDefault="00B84B9B" w:rsidP="00B84B9B">
      <w:pPr>
        <w:rPr>
          <w:rFonts w:ascii="Times New Roman" w:hAnsi="Times New Roman"/>
          <w:sz w:val="28"/>
          <w:szCs w:val="28"/>
          <w:lang w:val="uk-UA"/>
        </w:rPr>
      </w:pPr>
      <w:r>
        <w:rPr>
          <w:rFonts w:ascii="Times New Roman" w:hAnsi="Times New Roman"/>
          <w:sz w:val="28"/>
          <w:szCs w:val="28"/>
          <w:lang w:val="uk-UA"/>
        </w:rPr>
        <w:t xml:space="preserve">                                                                                   рішення Бобринецької  </w:t>
      </w:r>
    </w:p>
    <w:p w:rsidR="00B84B9B" w:rsidRDefault="00B84B9B" w:rsidP="00B84B9B">
      <w:pPr>
        <w:rPr>
          <w:rFonts w:ascii="Times New Roman" w:hAnsi="Times New Roman"/>
          <w:sz w:val="28"/>
          <w:szCs w:val="28"/>
          <w:lang w:val="uk-UA"/>
        </w:rPr>
      </w:pPr>
      <w:r>
        <w:rPr>
          <w:rFonts w:ascii="Times New Roman" w:hAnsi="Times New Roman"/>
          <w:sz w:val="28"/>
          <w:szCs w:val="28"/>
          <w:lang w:val="uk-UA"/>
        </w:rPr>
        <w:t xml:space="preserve">                                                                                   міської ради</w:t>
      </w:r>
    </w:p>
    <w:p w:rsidR="00B84B9B" w:rsidRDefault="00B84B9B" w:rsidP="00B84B9B">
      <w:pPr>
        <w:rPr>
          <w:rFonts w:ascii="Times New Roman" w:hAnsi="Times New Roman"/>
          <w:sz w:val="28"/>
          <w:szCs w:val="28"/>
          <w:lang w:val="uk-UA"/>
        </w:rPr>
      </w:pPr>
      <w:r>
        <w:rPr>
          <w:rFonts w:ascii="Times New Roman" w:hAnsi="Times New Roman"/>
          <w:sz w:val="28"/>
          <w:szCs w:val="28"/>
          <w:lang w:val="uk-UA"/>
        </w:rPr>
        <w:t xml:space="preserve">                                                                                   від </w:t>
      </w:r>
      <w:r w:rsidR="00B87870">
        <w:rPr>
          <w:rFonts w:ascii="Times New Roman" w:hAnsi="Times New Roman"/>
          <w:sz w:val="28"/>
          <w:szCs w:val="28"/>
          <w:lang w:val="uk-UA"/>
        </w:rPr>
        <w:t>29 лютого 2024</w:t>
      </w:r>
      <w:r>
        <w:rPr>
          <w:rFonts w:ascii="Times New Roman" w:hAnsi="Times New Roman"/>
          <w:sz w:val="28"/>
          <w:szCs w:val="28"/>
          <w:lang w:val="uk-UA"/>
        </w:rPr>
        <w:t xml:space="preserve"> р. № </w:t>
      </w:r>
      <w:r w:rsidR="00B87870">
        <w:rPr>
          <w:rFonts w:ascii="Times New Roman" w:hAnsi="Times New Roman"/>
          <w:sz w:val="28"/>
          <w:szCs w:val="28"/>
          <w:lang w:val="uk-UA"/>
        </w:rPr>
        <w:t>1838</w:t>
      </w:r>
    </w:p>
    <w:p w:rsidR="00ED78EA" w:rsidRDefault="00B84B9B" w:rsidP="00ED78EA">
      <w:pPr>
        <w:rPr>
          <w:rFonts w:ascii="Times New Roman" w:hAnsi="Times New Roman"/>
          <w:sz w:val="28"/>
          <w:szCs w:val="28"/>
          <w:lang w:val="uk-UA"/>
        </w:rPr>
      </w:pPr>
      <w:r>
        <w:rPr>
          <w:rFonts w:ascii="Times New Roman" w:hAnsi="Times New Roman"/>
          <w:sz w:val="28"/>
          <w:szCs w:val="28"/>
          <w:lang w:val="uk-UA"/>
        </w:rPr>
        <w:t xml:space="preserve">                                                                                   </w:t>
      </w:r>
      <w:r w:rsidR="00ED78EA">
        <w:rPr>
          <w:rFonts w:ascii="Times New Roman" w:hAnsi="Times New Roman"/>
          <w:sz w:val="28"/>
          <w:szCs w:val="28"/>
          <w:lang w:val="uk-UA"/>
        </w:rPr>
        <w:t xml:space="preserve">рішення Бобринецької  </w:t>
      </w:r>
    </w:p>
    <w:p w:rsidR="00ED78EA" w:rsidRDefault="00ED78EA" w:rsidP="00ED78EA">
      <w:pPr>
        <w:rPr>
          <w:rFonts w:ascii="Times New Roman" w:hAnsi="Times New Roman"/>
          <w:sz w:val="28"/>
          <w:szCs w:val="28"/>
          <w:lang w:val="uk-UA"/>
        </w:rPr>
      </w:pPr>
      <w:r>
        <w:rPr>
          <w:rFonts w:ascii="Times New Roman" w:hAnsi="Times New Roman"/>
          <w:sz w:val="28"/>
          <w:szCs w:val="28"/>
          <w:lang w:val="uk-UA"/>
        </w:rPr>
        <w:t xml:space="preserve">                                                                                   міської ради</w:t>
      </w:r>
    </w:p>
    <w:p w:rsidR="00ED78EA" w:rsidRDefault="00ED78EA" w:rsidP="00ED78EA">
      <w:pPr>
        <w:rPr>
          <w:rFonts w:ascii="Times New Roman" w:hAnsi="Times New Roman"/>
          <w:sz w:val="28"/>
          <w:szCs w:val="28"/>
          <w:lang w:val="uk-UA"/>
        </w:rPr>
      </w:pPr>
      <w:r>
        <w:rPr>
          <w:rFonts w:ascii="Times New Roman" w:hAnsi="Times New Roman"/>
          <w:sz w:val="28"/>
          <w:szCs w:val="28"/>
          <w:lang w:val="uk-UA"/>
        </w:rPr>
        <w:t xml:space="preserve">                                                                                   від </w:t>
      </w:r>
      <w:r w:rsidR="003F3C65">
        <w:rPr>
          <w:rFonts w:ascii="Times New Roman" w:hAnsi="Times New Roman"/>
          <w:sz w:val="28"/>
          <w:szCs w:val="28"/>
          <w:lang w:val="uk-UA"/>
        </w:rPr>
        <w:t>30 квітня 2024 р. № 1921</w:t>
      </w:r>
    </w:p>
    <w:p w:rsidR="00A50122" w:rsidRDefault="00A50122" w:rsidP="00A50122">
      <w:pPr>
        <w:rPr>
          <w:rFonts w:ascii="Times New Roman" w:hAnsi="Times New Roman"/>
          <w:sz w:val="28"/>
          <w:szCs w:val="28"/>
          <w:lang w:val="uk-UA"/>
        </w:rPr>
      </w:pPr>
      <w:r>
        <w:rPr>
          <w:rFonts w:ascii="Times New Roman" w:hAnsi="Times New Roman"/>
          <w:sz w:val="28"/>
          <w:szCs w:val="28"/>
          <w:lang w:val="uk-UA"/>
        </w:rPr>
        <w:t xml:space="preserve">                                                                                   рішення Бобринецької  </w:t>
      </w:r>
    </w:p>
    <w:p w:rsidR="00A50122" w:rsidRDefault="00A50122" w:rsidP="00A50122">
      <w:pPr>
        <w:rPr>
          <w:rFonts w:ascii="Times New Roman" w:hAnsi="Times New Roman"/>
          <w:sz w:val="28"/>
          <w:szCs w:val="28"/>
          <w:lang w:val="uk-UA"/>
        </w:rPr>
      </w:pPr>
      <w:r>
        <w:rPr>
          <w:rFonts w:ascii="Times New Roman" w:hAnsi="Times New Roman"/>
          <w:sz w:val="28"/>
          <w:szCs w:val="28"/>
          <w:lang w:val="uk-UA"/>
        </w:rPr>
        <w:t xml:space="preserve">                                                                                   міської ради</w:t>
      </w:r>
    </w:p>
    <w:p w:rsidR="00A50122" w:rsidRPr="00A95623" w:rsidRDefault="00A50122" w:rsidP="00A50122">
      <w:pPr>
        <w:rPr>
          <w:rFonts w:ascii="Times New Roman" w:hAnsi="Times New Roman"/>
          <w:sz w:val="28"/>
          <w:szCs w:val="28"/>
          <w:lang w:val="uk-UA"/>
        </w:rPr>
      </w:pPr>
      <w:r>
        <w:rPr>
          <w:rFonts w:ascii="Times New Roman" w:hAnsi="Times New Roman"/>
          <w:sz w:val="28"/>
          <w:szCs w:val="28"/>
          <w:lang w:val="uk-UA"/>
        </w:rPr>
        <w:t xml:space="preserve">                                                                                   від </w:t>
      </w:r>
      <w:r w:rsidR="00A95623" w:rsidRPr="00A95623">
        <w:rPr>
          <w:rFonts w:ascii="Times New Roman" w:hAnsi="Times New Roman"/>
          <w:sz w:val="28"/>
          <w:szCs w:val="28"/>
          <w:lang w:val="uk-UA"/>
        </w:rPr>
        <w:t>3</w:t>
      </w:r>
      <w:r w:rsidR="00A95623" w:rsidRPr="00360E15">
        <w:rPr>
          <w:rFonts w:ascii="Times New Roman" w:hAnsi="Times New Roman"/>
          <w:sz w:val="28"/>
          <w:szCs w:val="28"/>
          <w:lang w:val="uk-UA"/>
        </w:rPr>
        <w:t xml:space="preserve">1 </w:t>
      </w:r>
      <w:r w:rsidR="00A95623">
        <w:rPr>
          <w:rFonts w:ascii="Times New Roman" w:hAnsi="Times New Roman"/>
          <w:sz w:val="28"/>
          <w:szCs w:val="28"/>
          <w:lang w:val="uk-UA"/>
        </w:rPr>
        <w:t>липня</w:t>
      </w:r>
      <w:r>
        <w:rPr>
          <w:rFonts w:ascii="Times New Roman" w:hAnsi="Times New Roman"/>
          <w:sz w:val="28"/>
          <w:szCs w:val="28"/>
          <w:lang w:val="uk-UA"/>
        </w:rPr>
        <w:t xml:space="preserve"> 2024 р. № </w:t>
      </w:r>
      <w:r w:rsidR="00A95623">
        <w:rPr>
          <w:rFonts w:ascii="Times New Roman" w:hAnsi="Times New Roman"/>
          <w:sz w:val="28"/>
          <w:szCs w:val="28"/>
          <w:lang w:val="uk-UA"/>
        </w:rPr>
        <w:t>1967</w:t>
      </w:r>
    </w:p>
    <w:p w:rsidR="000679C5" w:rsidRDefault="000679C5" w:rsidP="000679C5">
      <w:pPr>
        <w:rPr>
          <w:rFonts w:ascii="Times New Roman" w:hAnsi="Times New Roman"/>
          <w:sz w:val="28"/>
          <w:szCs w:val="28"/>
          <w:lang w:val="uk-UA"/>
        </w:rPr>
      </w:pPr>
      <w:r>
        <w:rPr>
          <w:rFonts w:ascii="Times New Roman" w:hAnsi="Times New Roman"/>
          <w:sz w:val="28"/>
          <w:szCs w:val="28"/>
          <w:lang w:val="uk-UA"/>
        </w:rPr>
        <w:t xml:space="preserve">                                                                                   рішення Бобринецької  </w:t>
      </w:r>
    </w:p>
    <w:p w:rsidR="000679C5" w:rsidRDefault="000679C5" w:rsidP="000679C5">
      <w:pPr>
        <w:rPr>
          <w:rFonts w:ascii="Times New Roman" w:hAnsi="Times New Roman"/>
          <w:sz w:val="28"/>
          <w:szCs w:val="28"/>
          <w:lang w:val="uk-UA"/>
        </w:rPr>
      </w:pPr>
      <w:r>
        <w:rPr>
          <w:rFonts w:ascii="Times New Roman" w:hAnsi="Times New Roman"/>
          <w:sz w:val="28"/>
          <w:szCs w:val="28"/>
          <w:lang w:val="uk-UA"/>
        </w:rPr>
        <w:t xml:space="preserve">                                                                                   міської ради</w:t>
      </w:r>
    </w:p>
    <w:p w:rsidR="000679C5" w:rsidRPr="00A95623" w:rsidRDefault="000679C5" w:rsidP="000679C5">
      <w:pPr>
        <w:rPr>
          <w:rFonts w:ascii="Times New Roman" w:hAnsi="Times New Roman"/>
          <w:sz w:val="28"/>
          <w:szCs w:val="28"/>
          <w:lang w:val="uk-UA"/>
        </w:rPr>
      </w:pPr>
      <w:r>
        <w:rPr>
          <w:rFonts w:ascii="Times New Roman" w:hAnsi="Times New Roman"/>
          <w:sz w:val="28"/>
          <w:szCs w:val="28"/>
          <w:lang w:val="uk-UA"/>
        </w:rPr>
        <w:t xml:space="preserve">                                                                                   від </w:t>
      </w:r>
      <w:r w:rsidR="002E4719" w:rsidRPr="002E4719">
        <w:rPr>
          <w:rFonts w:ascii="Times New Roman" w:hAnsi="Times New Roman"/>
          <w:sz w:val="28"/>
          <w:szCs w:val="28"/>
          <w:lang w:val="uk-UA"/>
        </w:rPr>
        <w:t>25</w:t>
      </w:r>
      <w:r w:rsidRPr="00F71F70">
        <w:rPr>
          <w:rFonts w:ascii="Times New Roman" w:hAnsi="Times New Roman"/>
          <w:sz w:val="28"/>
          <w:szCs w:val="28"/>
          <w:lang w:val="uk-UA"/>
        </w:rPr>
        <w:t xml:space="preserve"> </w:t>
      </w:r>
      <w:r>
        <w:rPr>
          <w:rFonts w:ascii="Times New Roman" w:hAnsi="Times New Roman"/>
          <w:sz w:val="28"/>
          <w:szCs w:val="28"/>
          <w:lang w:val="uk-UA"/>
        </w:rPr>
        <w:t xml:space="preserve">грудня 2024 р. № </w:t>
      </w:r>
      <w:r w:rsidR="002E4719">
        <w:rPr>
          <w:rFonts w:ascii="Times New Roman" w:hAnsi="Times New Roman"/>
          <w:sz w:val="28"/>
          <w:szCs w:val="28"/>
          <w:lang w:val="en-US"/>
        </w:rPr>
        <w:t>2078</w:t>
      </w:r>
    </w:p>
    <w:p w:rsidR="000679C5" w:rsidRDefault="000679C5" w:rsidP="000679C5">
      <w:pPr>
        <w:rPr>
          <w:rFonts w:ascii="Times New Roman" w:hAnsi="Times New Roman"/>
          <w:sz w:val="28"/>
          <w:szCs w:val="28"/>
          <w:lang w:val="uk-UA"/>
        </w:rPr>
      </w:pPr>
    </w:p>
    <w:p w:rsidR="00BE3C58" w:rsidRDefault="00BE3C58" w:rsidP="00F80170">
      <w:pPr>
        <w:rPr>
          <w:rFonts w:ascii="Times New Roman" w:hAnsi="Times New Roman"/>
          <w:sz w:val="28"/>
          <w:szCs w:val="28"/>
          <w:lang w:val="uk-UA"/>
        </w:rPr>
      </w:pPr>
    </w:p>
    <w:p w:rsidR="00F80170" w:rsidRDefault="00F80170" w:rsidP="00F80170">
      <w:pPr>
        <w:rPr>
          <w:rFonts w:ascii="Times New Roman" w:hAnsi="Times New Roman"/>
          <w:sz w:val="28"/>
          <w:szCs w:val="28"/>
          <w:lang w:val="uk-UA"/>
        </w:rPr>
      </w:pPr>
    </w:p>
    <w:p w:rsidR="00F80170" w:rsidRDefault="00F80170" w:rsidP="00F80170">
      <w:pPr>
        <w:rPr>
          <w:rFonts w:ascii="Times New Roman" w:hAnsi="Times New Roman"/>
          <w:sz w:val="28"/>
          <w:szCs w:val="28"/>
          <w:lang w:val="uk-UA"/>
        </w:rPr>
      </w:pPr>
    </w:p>
    <w:p w:rsidR="00F80170" w:rsidRDefault="00F80170" w:rsidP="00F80170">
      <w:pPr>
        <w:rPr>
          <w:rFonts w:ascii="Times New Roman" w:hAnsi="Times New Roman"/>
          <w:sz w:val="28"/>
          <w:szCs w:val="28"/>
          <w:lang w:val="uk-UA"/>
        </w:rPr>
      </w:pPr>
    </w:p>
    <w:p w:rsidR="00F80170" w:rsidRDefault="00F80170" w:rsidP="00F80170">
      <w:pPr>
        <w:rPr>
          <w:rFonts w:ascii="Times New Roman" w:hAnsi="Times New Roman"/>
          <w:sz w:val="28"/>
          <w:szCs w:val="28"/>
          <w:lang w:val="uk-UA"/>
        </w:rPr>
      </w:pPr>
    </w:p>
    <w:p w:rsidR="00F80170" w:rsidRDefault="00F80170" w:rsidP="00F80170">
      <w:pPr>
        <w:rPr>
          <w:rFonts w:ascii="Times New Roman" w:hAnsi="Times New Roman"/>
          <w:sz w:val="28"/>
          <w:szCs w:val="28"/>
          <w:lang w:val="uk-UA"/>
        </w:rPr>
      </w:pPr>
    </w:p>
    <w:p w:rsidR="00F80170" w:rsidRDefault="00F80170" w:rsidP="00F80170">
      <w:pPr>
        <w:rPr>
          <w:rFonts w:ascii="Times New Roman" w:hAnsi="Times New Roman"/>
          <w:sz w:val="28"/>
          <w:szCs w:val="28"/>
          <w:lang w:val="uk-UA"/>
        </w:rPr>
      </w:pPr>
    </w:p>
    <w:p w:rsidR="00B6608B" w:rsidRDefault="00B6608B" w:rsidP="00352FDD">
      <w:pPr>
        <w:rPr>
          <w:rFonts w:ascii="Times New Roman" w:hAnsi="Times New Roman"/>
          <w:sz w:val="28"/>
          <w:szCs w:val="28"/>
          <w:lang w:val="uk-UA"/>
        </w:rPr>
      </w:pPr>
    </w:p>
    <w:p w:rsidR="00735830" w:rsidRDefault="00E15173" w:rsidP="00735830">
      <w:pPr>
        <w:rPr>
          <w:rFonts w:ascii="Times New Roman" w:hAnsi="Times New Roman"/>
          <w:b/>
          <w:sz w:val="28"/>
          <w:szCs w:val="28"/>
          <w:lang w:val="uk-UA"/>
        </w:rPr>
      </w:pPr>
      <w:r>
        <w:rPr>
          <w:rFonts w:ascii="Times New Roman" w:hAnsi="Times New Roman"/>
          <w:b/>
          <w:sz w:val="28"/>
          <w:szCs w:val="28"/>
          <w:lang w:val="uk-UA"/>
        </w:rPr>
        <w:t xml:space="preserve">                                                      ПРОГРАМА</w:t>
      </w:r>
    </w:p>
    <w:p w:rsidR="00CB46FB" w:rsidRDefault="002F34AA" w:rsidP="00CB46FB">
      <w:pPr>
        <w:jc w:val="center"/>
        <w:rPr>
          <w:rFonts w:ascii="Times New Roman" w:hAnsi="Times New Roman"/>
          <w:b/>
          <w:sz w:val="28"/>
          <w:szCs w:val="28"/>
          <w:lang w:val="uk-UA"/>
        </w:rPr>
      </w:pPr>
      <w:r>
        <w:rPr>
          <w:rFonts w:ascii="Times New Roman" w:hAnsi="Times New Roman"/>
          <w:b/>
          <w:sz w:val="28"/>
          <w:szCs w:val="28"/>
          <w:lang w:val="uk-UA"/>
        </w:rPr>
        <w:t>ПІДТРИМКИ І</w:t>
      </w:r>
      <w:r w:rsidR="00E15173">
        <w:rPr>
          <w:rFonts w:ascii="Times New Roman" w:hAnsi="Times New Roman"/>
          <w:b/>
          <w:sz w:val="28"/>
          <w:szCs w:val="28"/>
          <w:lang w:val="uk-UA"/>
        </w:rPr>
        <w:t xml:space="preserve"> РОЗВИТКУ</w:t>
      </w:r>
      <w:r w:rsidR="00E360A1">
        <w:rPr>
          <w:rFonts w:ascii="Times New Roman" w:hAnsi="Times New Roman"/>
          <w:b/>
          <w:sz w:val="28"/>
          <w:szCs w:val="28"/>
          <w:lang w:val="uk-UA"/>
        </w:rPr>
        <w:t xml:space="preserve"> ПЕРВИННОЇ ТА </w:t>
      </w:r>
      <w:r w:rsidR="00E15173">
        <w:rPr>
          <w:rFonts w:ascii="Times New Roman" w:hAnsi="Times New Roman"/>
          <w:b/>
          <w:sz w:val="28"/>
          <w:szCs w:val="28"/>
          <w:lang w:val="uk-UA"/>
        </w:rPr>
        <w:t xml:space="preserve"> ВТОРИННОЇ (С</w:t>
      </w:r>
      <w:r w:rsidR="00D54017">
        <w:rPr>
          <w:rFonts w:ascii="Times New Roman" w:hAnsi="Times New Roman"/>
          <w:b/>
          <w:sz w:val="28"/>
          <w:szCs w:val="28"/>
          <w:lang w:val="uk-UA"/>
        </w:rPr>
        <w:t>ПЕЦІАЛІЗОВАН</w:t>
      </w:r>
      <w:r w:rsidR="00E15173">
        <w:rPr>
          <w:rFonts w:ascii="Times New Roman" w:hAnsi="Times New Roman"/>
          <w:b/>
          <w:sz w:val="28"/>
          <w:szCs w:val="28"/>
          <w:lang w:val="uk-UA"/>
        </w:rPr>
        <w:t>ОЇ)</w:t>
      </w:r>
      <w:r w:rsidR="00E360A1">
        <w:rPr>
          <w:rFonts w:ascii="Times New Roman" w:hAnsi="Times New Roman"/>
          <w:b/>
          <w:sz w:val="28"/>
          <w:szCs w:val="28"/>
          <w:lang w:val="uk-UA"/>
        </w:rPr>
        <w:t xml:space="preserve"> </w:t>
      </w:r>
      <w:r w:rsidR="0048783A">
        <w:rPr>
          <w:rFonts w:ascii="Times New Roman" w:hAnsi="Times New Roman"/>
          <w:b/>
          <w:sz w:val="28"/>
          <w:szCs w:val="28"/>
          <w:lang w:val="uk-UA"/>
        </w:rPr>
        <w:t xml:space="preserve">   </w:t>
      </w:r>
      <w:r w:rsidR="00E15173">
        <w:rPr>
          <w:rFonts w:ascii="Times New Roman" w:hAnsi="Times New Roman"/>
          <w:b/>
          <w:sz w:val="28"/>
          <w:szCs w:val="28"/>
          <w:lang w:val="uk-UA"/>
        </w:rPr>
        <w:t>МЕДИЧНОЇ ДОПОМОГИ</w:t>
      </w:r>
      <w:r w:rsidR="00CB46FB">
        <w:rPr>
          <w:rFonts w:ascii="Times New Roman" w:hAnsi="Times New Roman"/>
          <w:b/>
          <w:sz w:val="28"/>
          <w:szCs w:val="28"/>
          <w:lang w:val="uk-UA"/>
        </w:rPr>
        <w:t>, ЩО НАДАЄТЬСЯ</w:t>
      </w:r>
    </w:p>
    <w:p w:rsidR="00CB46FB" w:rsidRDefault="00CB46FB" w:rsidP="00CB46FB">
      <w:pPr>
        <w:jc w:val="center"/>
        <w:rPr>
          <w:rFonts w:ascii="Times New Roman" w:hAnsi="Times New Roman"/>
          <w:b/>
          <w:sz w:val="28"/>
          <w:szCs w:val="28"/>
          <w:lang w:val="uk-UA"/>
        </w:rPr>
      </w:pPr>
      <w:r>
        <w:rPr>
          <w:rFonts w:ascii="Times New Roman" w:hAnsi="Times New Roman"/>
          <w:b/>
          <w:sz w:val="28"/>
          <w:szCs w:val="28"/>
          <w:lang w:val="uk-UA"/>
        </w:rPr>
        <w:t>КОМУНАЛЬНИМ НЕКОМЕРЦІЙНИМ   ПІДПРИЄМСТВОМ «БОБРИНЕЦЬКА ЛІКАРНЯ»   БОБРИНЕЦЬКОЇ  МІСЬКОЇ РАДИ</w:t>
      </w:r>
      <w:r w:rsidRPr="00CB46FB">
        <w:rPr>
          <w:rFonts w:ascii="Times New Roman" w:hAnsi="Times New Roman"/>
          <w:b/>
          <w:sz w:val="28"/>
          <w:szCs w:val="28"/>
          <w:lang w:val="uk-UA"/>
        </w:rPr>
        <w:t xml:space="preserve"> </w:t>
      </w:r>
    </w:p>
    <w:p w:rsidR="00735830" w:rsidRDefault="00CB46FB" w:rsidP="002768BB">
      <w:pPr>
        <w:jc w:val="center"/>
        <w:rPr>
          <w:rFonts w:ascii="Times New Roman" w:hAnsi="Times New Roman"/>
          <w:b/>
          <w:sz w:val="28"/>
          <w:szCs w:val="28"/>
          <w:lang w:val="uk-UA"/>
        </w:rPr>
      </w:pPr>
      <w:r>
        <w:rPr>
          <w:rFonts w:ascii="Times New Roman" w:hAnsi="Times New Roman"/>
          <w:b/>
          <w:sz w:val="28"/>
          <w:szCs w:val="28"/>
          <w:lang w:val="uk-UA"/>
        </w:rPr>
        <w:t xml:space="preserve">НА  ТЕРИТОРІЇ БОБРИНЕЦЬКОЇ  МІСЬКОЇ ТЕРИТОРІАЛЬНОЇ ГРОМАДИ   </w:t>
      </w:r>
      <w:r w:rsidR="00E15173">
        <w:rPr>
          <w:rFonts w:ascii="Times New Roman" w:hAnsi="Times New Roman"/>
          <w:b/>
          <w:sz w:val="28"/>
          <w:szCs w:val="28"/>
          <w:lang w:val="uk-UA"/>
        </w:rPr>
        <w:t xml:space="preserve"> НА </w:t>
      </w:r>
      <w:r>
        <w:rPr>
          <w:rFonts w:ascii="Times New Roman" w:hAnsi="Times New Roman"/>
          <w:b/>
          <w:sz w:val="28"/>
          <w:szCs w:val="28"/>
          <w:lang w:val="uk-UA"/>
        </w:rPr>
        <w:t xml:space="preserve"> </w:t>
      </w:r>
      <w:r w:rsidR="00E15173">
        <w:rPr>
          <w:rFonts w:ascii="Times New Roman" w:hAnsi="Times New Roman"/>
          <w:b/>
          <w:sz w:val="28"/>
          <w:szCs w:val="28"/>
          <w:lang w:val="uk-UA"/>
        </w:rPr>
        <w:t>2021-202</w:t>
      </w:r>
      <w:r w:rsidR="004F6051">
        <w:rPr>
          <w:rFonts w:ascii="Times New Roman" w:hAnsi="Times New Roman"/>
          <w:b/>
          <w:sz w:val="28"/>
          <w:szCs w:val="28"/>
          <w:lang w:val="uk-UA"/>
        </w:rPr>
        <w:t>5</w:t>
      </w:r>
      <w:r w:rsidR="00E15173">
        <w:rPr>
          <w:rFonts w:ascii="Times New Roman" w:hAnsi="Times New Roman"/>
          <w:b/>
          <w:sz w:val="28"/>
          <w:szCs w:val="28"/>
          <w:lang w:val="uk-UA"/>
        </w:rPr>
        <w:t xml:space="preserve"> РОК</w:t>
      </w:r>
      <w:r w:rsidR="0048783A">
        <w:rPr>
          <w:rFonts w:ascii="Times New Roman" w:hAnsi="Times New Roman"/>
          <w:b/>
          <w:sz w:val="28"/>
          <w:szCs w:val="28"/>
          <w:lang w:val="uk-UA"/>
        </w:rPr>
        <w:t xml:space="preserve">И </w:t>
      </w:r>
      <w:r w:rsidR="00E15173">
        <w:rPr>
          <w:rFonts w:ascii="Times New Roman" w:hAnsi="Times New Roman"/>
          <w:b/>
          <w:sz w:val="28"/>
          <w:szCs w:val="28"/>
          <w:lang w:val="uk-UA"/>
        </w:rPr>
        <w:t xml:space="preserve"> </w:t>
      </w: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F80170" w:rsidRDefault="00F80170" w:rsidP="002768BB">
      <w:pPr>
        <w:jc w:val="center"/>
        <w:rPr>
          <w:rFonts w:ascii="Times New Roman" w:hAnsi="Times New Roman"/>
          <w:b/>
          <w:sz w:val="28"/>
          <w:szCs w:val="28"/>
          <w:lang w:val="uk-UA"/>
        </w:rPr>
      </w:pPr>
    </w:p>
    <w:p w:rsidR="00A50122" w:rsidRPr="00A95623" w:rsidRDefault="00A50122" w:rsidP="00E360A1">
      <w:pPr>
        <w:rPr>
          <w:rFonts w:ascii="Times New Roman" w:hAnsi="Times New Roman"/>
          <w:b/>
          <w:sz w:val="28"/>
          <w:szCs w:val="28"/>
        </w:rPr>
      </w:pPr>
    </w:p>
    <w:p w:rsidR="00735830" w:rsidRDefault="00735830" w:rsidP="00E360A1">
      <w:pPr>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r w:rsidR="00E360A1">
        <w:rPr>
          <w:rFonts w:ascii="Times New Roman" w:hAnsi="Times New Roman"/>
          <w:sz w:val="28"/>
          <w:szCs w:val="28"/>
          <w:lang w:val="uk-UA"/>
        </w:rPr>
        <w:t xml:space="preserve">     </w:t>
      </w:r>
      <w:r>
        <w:rPr>
          <w:rFonts w:ascii="Times New Roman" w:hAnsi="Times New Roman"/>
          <w:sz w:val="28"/>
          <w:szCs w:val="28"/>
          <w:lang w:val="uk-UA"/>
        </w:rPr>
        <w:t xml:space="preserve">м.   </w:t>
      </w:r>
      <w:proofErr w:type="spellStart"/>
      <w:r>
        <w:rPr>
          <w:rFonts w:ascii="Times New Roman" w:hAnsi="Times New Roman"/>
          <w:sz w:val="28"/>
          <w:szCs w:val="28"/>
          <w:lang w:val="uk-UA"/>
        </w:rPr>
        <w:t>Бобринець</w:t>
      </w:r>
      <w:proofErr w:type="spellEnd"/>
    </w:p>
    <w:p w:rsidR="00F557DE" w:rsidRDefault="00F557DE" w:rsidP="00E360A1">
      <w:pPr>
        <w:rPr>
          <w:rFonts w:ascii="Times New Roman" w:hAnsi="Times New Roman"/>
          <w:sz w:val="28"/>
          <w:szCs w:val="28"/>
          <w:lang w:val="uk-UA"/>
        </w:rPr>
      </w:pPr>
    </w:p>
    <w:p w:rsidR="00F71F70" w:rsidRPr="002E4719" w:rsidRDefault="00F71F70" w:rsidP="00E360A1">
      <w:pPr>
        <w:rPr>
          <w:rFonts w:ascii="Times New Roman" w:hAnsi="Times New Roman"/>
          <w:sz w:val="28"/>
          <w:szCs w:val="28"/>
          <w:lang w:val="uk-UA"/>
        </w:rPr>
      </w:pPr>
    </w:p>
    <w:p w:rsidR="00FA40E8" w:rsidRPr="006E21B5" w:rsidRDefault="00735830" w:rsidP="004A5305">
      <w:pPr>
        <w:rPr>
          <w:rFonts w:ascii="Times New Roman" w:hAnsi="Times New Roman"/>
          <w:sz w:val="28"/>
          <w:szCs w:val="28"/>
          <w:lang w:val="uk-UA"/>
        </w:rPr>
      </w:pPr>
      <w:r>
        <w:rPr>
          <w:rFonts w:ascii="Times New Roman" w:hAnsi="Times New Roman"/>
          <w:sz w:val="28"/>
          <w:szCs w:val="28"/>
          <w:lang w:val="uk-UA"/>
        </w:rPr>
        <w:t xml:space="preserve">              </w:t>
      </w:r>
      <w:r w:rsidR="00DC0A76">
        <w:rPr>
          <w:rFonts w:ascii="Times New Roman" w:hAnsi="Times New Roman"/>
          <w:sz w:val="28"/>
          <w:szCs w:val="28"/>
          <w:lang w:val="uk-UA"/>
        </w:rPr>
        <w:t xml:space="preserve">                         </w:t>
      </w:r>
      <w:r w:rsidR="004A5305">
        <w:rPr>
          <w:rFonts w:ascii="Times New Roman" w:hAnsi="Times New Roman"/>
          <w:sz w:val="28"/>
          <w:szCs w:val="28"/>
          <w:lang w:val="uk-UA"/>
        </w:rPr>
        <w:t xml:space="preserve">              </w:t>
      </w:r>
      <w:r w:rsidR="006E21B5">
        <w:rPr>
          <w:rFonts w:ascii="Times New Roman" w:hAnsi="Times New Roman"/>
          <w:b/>
          <w:bCs/>
          <w:sz w:val="28"/>
          <w:szCs w:val="28"/>
          <w:lang w:val="uk-UA"/>
        </w:rPr>
        <w:t>І</w:t>
      </w:r>
      <w:r w:rsidR="00FA40E8" w:rsidRPr="006E21B5">
        <w:rPr>
          <w:rFonts w:ascii="Times New Roman" w:hAnsi="Times New Roman"/>
          <w:b/>
          <w:bCs/>
          <w:sz w:val="28"/>
          <w:szCs w:val="28"/>
          <w:lang w:val="uk-UA"/>
        </w:rPr>
        <w:t>.</w:t>
      </w:r>
      <w:r w:rsidR="006E21B5">
        <w:rPr>
          <w:rFonts w:ascii="Times New Roman" w:hAnsi="Times New Roman"/>
          <w:b/>
          <w:bCs/>
          <w:sz w:val="28"/>
          <w:szCs w:val="28"/>
          <w:lang w:val="uk-UA"/>
        </w:rPr>
        <w:t xml:space="preserve"> </w:t>
      </w:r>
      <w:r w:rsidR="00FA40E8" w:rsidRPr="006E21B5">
        <w:rPr>
          <w:rFonts w:ascii="Times New Roman" w:hAnsi="Times New Roman"/>
          <w:b/>
          <w:bCs/>
          <w:sz w:val="28"/>
          <w:szCs w:val="28"/>
          <w:u w:val="single"/>
          <w:lang w:val="uk-UA"/>
        </w:rPr>
        <w:t>ПАСПОРТ</w:t>
      </w:r>
    </w:p>
    <w:p w:rsidR="005911F9" w:rsidRDefault="00FA40E8" w:rsidP="00FA40E8">
      <w:pPr>
        <w:shd w:val="clear" w:color="auto" w:fill="FFFFFF"/>
        <w:jc w:val="center"/>
        <w:rPr>
          <w:rFonts w:ascii="Times New Roman" w:hAnsi="Times New Roman"/>
          <w:b/>
          <w:bCs/>
          <w:sz w:val="28"/>
          <w:szCs w:val="28"/>
          <w:u w:val="single"/>
          <w:lang w:val="uk-UA"/>
        </w:rPr>
      </w:pPr>
      <w:r w:rsidRPr="006E21B5">
        <w:rPr>
          <w:rFonts w:ascii="Times New Roman" w:hAnsi="Times New Roman"/>
          <w:b/>
          <w:bCs/>
          <w:sz w:val="28"/>
          <w:szCs w:val="28"/>
          <w:u w:val="single"/>
          <w:lang w:val="uk-UA"/>
        </w:rPr>
        <w:t>Програми</w:t>
      </w:r>
      <w:r w:rsidRPr="00FA40E8">
        <w:rPr>
          <w:rFonts w:ascii="Times New Roman" w:hAnsi="Times New Roman"/>
          <w:b/>
          <w:bCs/>
          <w:sz w:val="28"/>
          <w:szCs w:val="28"/>
          <w:u w:val="single"/>
        </w:rPr>
        <w:t> </w:t>
      </w:r>
      <w:r w:rsidRPr="006E21B5">
        <w:rPr>
          <w:rFonts w:ascii="Times New Roman" w:hAnsi="Times New Roman"/>
          <w:b/>
          <w:bCs/>
          <w:sz w:val="28"/>
          <w:szCs w:val="28"/>
          <w:u w:val="single"/>
          <w:lang w:val="uk-UA"/>
        </w:rPr>
        <w:t xml:space="preserve">підтримки </w:t>
      </w:r>
      <w:r w:rsidR="002F34AA">
        <w:rPr>
          <w:rFonts w:ascii="Times New Roman" w:hAnsi="Times New Roman"/>
          <w:b/>
          <w:bCs/>
          <w:sz w:val="28"/>
          <w:szCs w:val="28"/>
          <w:u w:val="single"/>
          <w:lang w:val="uk-UA"/>
        </w:rPr>
        <w:t>і</w:t>
      </w:r>
      <w:r w:rsidRPr="006E21B5">
        <w:rPr>
          <w:rFonts w:ascii="Times New Roman" w:hAnsi="Times New Roman"/>
          <w:b/>
          <w:bCs/>
          <w:sz w:val="28"/>
          <w:szCs w:val="28"/>
          <w:u w:val="single"/>
          <w:lang w:val="uk-UA"/>
        </w:rPr>
        <w:t xml:space="preserve"> розвитку </w:t>
      </w:r>
      <w:r w:rsidR="00E360A1">
        <w:rPr>
          <w:rFonts w:ascii="Times New Roman" w:hAnsi="Times New Roman"/>
          <w:b/>
          <w:bCs/>
          <w:sz w:val="28"/>
          <w:szCs w:val="28"/>
          <w:u w:val="single"/>
          <w:lang w:val="uk-UA"/>
        </w:rPr>
        <w:t xml:space="preserve">первинної та </w:t>
      </w:r>
      <w:r w:rsidRPr="006E21B5">
        <w:rPr>
          <w:rFonts w:ascii="Times New Roman" w:hAnsi="Times New Roman"/>
          <w:b/>
          <w:bCs/>
          <w:sz w:val="28"/>
          <w:szCs w:val="28"/>
          <w:u w:val="single"/>
          <w:lang w:val="uk-UA"/>
        </w:rPr>
        <w:t xml:space="preserve">вторинної </w:t>
      </w:r>
      <w:r w:rsidRPr="00FA40E8">
        <w:rPr>
          <w:rFonts w:ascii="Times New Roman" w:hAnsi="Times New Roman"/>
          <w:b/>
          <w:bCs/>
          <w:sz w:val="28"/>
          <w:szCs w:val="28"/>
          <w:u w:val="single"/>
          <w:lang w:val="uk-UA"/>
        </w:rPr>
        <w:t>(с</w:t>
      </w:r>
      <w:r w:rsidR="00D54017">
        <w:rPr>
          <w:rFonts w:ascii="Times New Roman" w:hAnsi="Times New Roman"/>
          <w:b/>
          <w:bCs/>
          <w:sz w:val="28"/>
          <w:szCs w:val="28"/>
          <w:u w:val="single"/>
          <w:lang w:val="uk-UA"/>
        </w:rPr>
        <w:t>пеціалізовано</w:t>
      </w:r>
      <w:r w:rsidRPr="00FA40E8">
        <w:rPr>
          <w:rFonts w:ascii="Times New Roman" w:hAnsi="Times New Roman"/>
          <w:b/>
          <w:bCs/>
          <w:sz w:val="28"/>
          <w:szCs w:val="28"/>
          <w:u w:val="single"/>
          <w:lang w:val="uk-UA"/>
        </w:rPr>
        <w:t xml:space="preserve">ї) </w:t>
      </w:r>
      <w:r w:rsidRPr="006E21B5">
        <w:rPr>
          <w:rFonts w:ascii="Times New Roman" w:hAnsi="Times New Roman"/>
          <w:b/>
          <w:bCs/>
          <w:sz w:val="28"/>
          <w:szCs w:val="28"/>
          <w:u w:val="single"/>
          <w:lang w:val="uk-UA"/>
        </w:rPr>
        <w:t>медичної допомоги</w:t>
      </w:r>
      <w:r w:rsidR="005911F9">
        <w:rPr>
          <w:rFonts w:ascii="Times New Roman" w:hAnsi="Times New Roman"/>
          <w:b/>
          <w:bCs/>
          <w:sz w:val="28"/>
          <w:szCs w:val="28"/>
          <w:u w:val="single"/>
          <w:lang w:val="uk-UA"/>
        </w:rPr>
        <w:t>,</w:t>
      </w:r>
      <w:r w:rsidR="005911F9" w:rsidRPr="005911F9">
        <w:rPr>
          <w:rFonts w:ascii="Times New Roman" w:hAnsi="Times New Roman"/>
          <w:b/>
          <w:bCs/>
          <w:sz w:val="28"/>
          <w:szCs w:val="28"/>
          <w:u w:val="single"/>
          <w:lang w:val="uk-UA"/>
        </w:rPr>
        <w:t xml:space="preserve"> </w:t>
      </w:r>
      <w:r w:rsidR="005911F9" w:rsidRPr="00FA40E8">
        <w:rPr>
          <w:rFonts w:ascii="Times New Roman" w:hAnsi="Times New Roman"/>
          <w:b/>
          <w:bCs/>
          <w:sz w:val="28"/>
          <w:szCs w:val="28"/>
          <w:u w:val="single"/>
          <w:lang w:val="uk-UA"/>
        </w:rPr>
        <w:t>що надається комунальним некомерційним підприємством «</w:t>
      </w:r>
      <w:proofErr w:type="spellStart"/>
      <w:r w:rsidR="005911F9" w:rsidRPr="00FA40E8">
        <w:rPr>
          <w:rFonts w:ascii="Times New Roman" w:hAnsi="Times New Roman"/>
          <w:b/>
          <w:bCs/>
          <w:sz w:val="28"/>
          <w:szCs w:val="28"/>
          <w:u w:val="single"/>
          <w:lang w:val="uk-UA"/>
        </w:rPr>
        <w:t>Бобринецька</w:t>
      </w:r>
      <w:proofErr w:type="spellEnd"/>
      <w:r w:rsidR="005911F9" w:rsidRPr="00FA40E8">
        <w:rPr>
          <w:rFonts w:ascii="Times New Roman" w:hAnsi="Times New Roman"/>
          <w:b/>
          <w:bCs/>
          <w:sz w:val="28"/>
          <w:szCs w:val="28"/>
          <w:u w:val="single"/>
          <w:lang w:val="uk-UA"/>
        </w:rPr>
        <w:t xml:space="preserve"> лікарня» Бобринецької міської ради</w:t>
      </w:r>
      <w:r w:rsidRPr="00FA40E8">
        <w:rPr>
          <w:rFonts w:ascii="Times New Roman" w:hAnsi="Times New Roman"/>
          <w:b/>
          <w:bCs/>
          <w:sz w:val="28"/>
          <w:szCs w:val="28"/>
          <w:u w:val="single"/>
        </w:rPr>
        <w:t> </w:t>
      </w:r>
      <w:r w:rsidRPr="00FA40E8">
        <w:rPr>
          <w:rFonts w:ascii="Times New Roman" w:hAnsi="Times New Roman"/>
          <w:b/>
          <w:bCs/>
          <w:sz w:val="28"/>
          <w:szCs w:val="28"/>
          <w:u w:val="single"/>
          <w:lang w:val="uk-UA"/>
        </w:rPr>
        <w:t>на території Бобринецької</w:t>
      </w:r>
      <w:r w:rsidR="005911F9">
        <w:rPr>
          <w:rFonts w:ascii="Times New Roman" w:hAnsi="Times New Roman"/>
          <w:b/>
          <w:bCs/>
          <w:sz w:val="28"/>
          <w:szCs w:val="28"/>
          <w:u w:val="single"/>
          <w:lang w:val="uk-UA"/>
        </w:rPr>
        <w:t xml:space="preserve"> міської територіальної громади </w:t>
      </w:r>
    </w:p>
    <w:p w:rsidR="006E21B5" w:rsidRDefault="006E21B5" w:rsidP="00FA40E8">
      <w:pPr>
        <w:shd w:val="clear" w:color="auto" w:fill="FFFFFF"/>
        <w:jc w:val="center"/>
        <w:rPr>
          <w:rFonts w:ascii="Times New Roman" w:hAnsi="Times New Roman"/>
          <w:b/>
          <w:bCs/>
          <w:sz w:val="28"/>
          <w:szCs w:val="28"/>
          <w:u w:val="single"/>
          <w:lang w:val="uk-UA"/>
        </w:rPr>
      </w:pPr>
    </w:p>
    <w:p w:rsidR="00FA40E8" w:rsidRDefault="005911F9" w:rsidP="00FA40E8">
      <w:pPr>
        <w:shd w:val="clear" w:color="auto" w:fill="FFFFFF"/>
        <w:spacing w:after="150"/>
        <w:jc w:val="center"/>
        <w:rPr>
          <w:rFonts w:ascii="Times New Roman" w:hAnsi="Times New Roman"/>
          <w:b/>
          <w:bCs/>
          <w:sz w:val="28"/>
          <w:szCs w:val="28"/>
          <w:u w:val="single"/>
          <w:lang w:val="uk-UA"/>
        </w:rPr>
      </w:pPr>
      <w:r w:rsidRPr="00FA40E8">
        <w:rPr>
          <w:rFonts w:ascii="Times New Roman" w:hAnsi="Times New Roman"/>
          <w:b/>
          <w:bCs/>
          <w:sz w:val="28"/>
          <w:szCs w:val="28"/>
          <w:u w:val="single"/>
        </w:rPr>
        <w:t xml:space="preserve">на </w:t>
      </w:r>
      <w:r>
        <w:rPr>
          <w:rFonts w:ascii="Times New Roman" w:hAnsi="Times New Roman"/>
          <w:b/>
          <w:bCs/>
          <w:sz w:val="28"/>
          <w:szCs w:val="28"/>
          <w:u w:val="single"/>
          <w:lang w:val="uk-UA"/>
        </w:rPr>
        <w:t xml:space="preserve"> </w:t>
      </w:r>
      <w:r w:rsidRPr="00FA40E8">
        <w:rPr>
          <w:rFonts w:ascii="Times New Roman" w:hAnsi="Times New Roman"/>
          <w:b/>
          <w:bCs/>
          <w:sz w:val="28"/>
          <w:szCs w:val="28"/>
          <w:u w:val="single"/>
        </w:rPr>
        <w:t xml:space="preserve"> 202</w:t>
      </w:r>
      <w:r w:rsidRPr="00FA40E8">
        <w:rPr>
          <w:rFonts w:ascii="Times New Roman" w:hAnsi="Times New Roman"/>
          <w:b/>
          <w:bCs/>
          <w:sz w:val="28"/>
          <w:szCs w:val="28"/>
          <w:u w:val="single"/>
          <w:lang w:val="uk-UA"/>
        </w:rPr>
        <w:t>1</w:t>
      </w:r>
      <w:r w:rsidRPr="00FA40E8">
        <w:rPr>
          <w:rFonts w:ascii="Times New Roman" w:hAnsi="Times New Roman"/>
          <w:b/>
          <w:bCs/>
          <w:sz w:val="28"/>
          <w:szCs w:val="28"/>
          <w:u w:val="single"/>
        </w:rPr>
        <w:t xml:space="preserve"> -202</w:t>
      </w:r>
      <w:r w:rsidR="004F6051">
        <w:rPr>
          <w:rFonts w:ascii="Times New Roman" w:hAnsi="Times New Roman"/>
          <w:b/>
          <w:bCs/>
          <w:sz w:val="28"/>
          <w:szCs w:val="28"/>
          <w:u w:val="single"/>
          <w:lang w:val="uk-UA"/>
        </w:rPr>
        <w:t>5</w:t>
      </w:r>
      <w:r w:rsidRPr="00FA40E8">
        <w:rPr>
          <w:rFonts w:ascii="Times New Roman" w:hAnsi="Times New Roman"/>
          <w:b/>
          <w:bCs/>
          <w:sz w:val="28"/>
          <w:szCs w:val="28"/>
          <w:u w:val="single"/>
        </w:rPr>
        <w:t xml:space="preserve"> роки </w:t>
      </w:r>
      <w:r w:rsidR="00FA40E8" w:rsidRPr="00FA40E8">
        <w:rPr>
          <w:rFonts w:ascii="Times New Roman" w:hAnsi="Times New Roman"/>
          <w:b/>
          <w:bCs/>
          <w:sz w:val="28"/>
          <w:szCs w:val="28"/>
          <w:u w:val="single"/>
          <w:lang w:val="uk-UA"/>
        </w:rPr>
        <w:t xml:space="preserve"> </w:t>
      </w:r>
    </w:p>
    <w:p w:rsidR="006E21B5" w:rsidRDefault="006E21B5" w:rsidP="00FA40E8">
      <w:pPr>
        <w:shd w:val="clear" w:color="auto" w:fill="FFFFFF"/>
        <w:spacing w:after="150"/>
        <w:jc w:val="center"/>
        <w:rPr>
          <w:rFonts w:ascii="Times New Roman" w:hAnsi="Times New Roman"/>
          <w:b/>
          <w:bCs/>
          <w:sz w:val="28"/>
          <w:szCs w:val="28"/>
          <w:u w:val="single"/>
          <w:lang w:val="uk-UA"/>
        </w:rPr>
      </w:pPr>
    </w:p>
    <w:tbl>
      <w:tblPr>
        <w:tblStyle w:val="a9"/>
        <w:tblW w:w="0" w:type="auto"/>
        <w:tblLook w:val="04A0" w:firstRow="1" w:lastRow="0" w:firstColumn="1" w:lastColumn="0" w:noHBand="0" w:noVBand="1"/>
      </w:tblPr>
      <w:tblGrid>
        <w:gridCol w:w="706"/>
        <w:gridCol w:w="3379"/>
        <w:gridCol w:w="986"/>
        <w:gridCol w:w="1126"/>
        <w:gridCol w:w="1126"/>
        <w:gridCol w:w="1126"/>
        <w:gridCol w:w="1126"/>
      </w:tblGrid>
      <w:tr w:rsidR="006E21B5" w:rsidRPr="00EE36C9" w:rsidTr="00CC18C3">
        <w:tc>
          <w:tcPr>
            <w:tcW w:w="706" w:type="dxa"/>
          </w:tcPr>
          <w:p w:rsidR="00FF001F" w:rsidRDefault="00FF001F" w:rsidP="00F616FB">
            <w:pPr>
              <w:spacing w:after="150"/>
              <w:jc w:val="both"/>
              <w:rPr>
                <w:rFonts w:ascii="Times New Roman" w:hAnsi="Times New Roman"/>
                <w:sz w:val="28"/>
                <w:szCs w:val="28"/>
                <w:lang w:val="uk-UA"/>
              </w:rPr>
            </w:pPr>
            <w:r>
              <w:rPr>
                <w:rFonts w:ascii="Times New Roman" w:hAnsi="Times New Roman"/>
                <w:sz w:val="28"/>
                <w:szCs w:val="28"/>
                <w:lang w:val="uk-UA"/>
              </w:rPr>
              <w:t>1.</w:t>
            </w:r>
          </w:p>
        </w:tc>
        <w:tc>
          <w:tcPr>
            <w:tcW w:w="3379" w:type="dxa"/>
          </w:tcPr>
          <w:p w:rsidR="00FF001F" w:rsidRDefault="00FF001F" w:rsidP="00FF001F">
            <w:pPr>
              <w:spacing w:after="150"/>
              <w:rPr>
                <w:rFonts w:ascii="Times New Roman" w:hAnsi="Times New Roman"/>
                <w:sz w:val="28"/>
                <w:szCs w:val="28"/>
                <w:lang w:val="uk-UA"/>
              </w:rPr>
            </w:pPr>
            <w:proofErr w:type="spellStart"/>
            <w:r w:rsidRPr="00FA40E8">
              <w:rPr>
                <w:rFonts w:ascii="Times New Roman" w:hAnsi="Times New Roman"/>
                <w:sz w:val="28"/>
                <w:szCs w:val="28"/>
              </w:rPr>
              <w:t>Ініціатор</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розроблення</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Програми</w:t>
            </w:r>
            <w:proofErr w:type="spellEnd"/>
          </w:p>
        </w:tc>
        <w:tc>
          <w:tcPr>
            <w:tcW w:w="5490" w:type="dxa"/>
            <w:gridSpan w:val="5"/>
            <w:vAlign w:val="center"/>
          </w:tcPr>
          <w:p w:rsidR="00FF001F" w:rsidRDefault="00FF001F" w:rsidP="00415FD7">
            <w:pPr>
              <w:rPr>
                <w:rFonts w:ascii="Times New Roman" w:hAnsi="Times New Roman"/>
                <w:sz w:val="28"/>
                <w:szCs w:val="28"/>
                <w:lang w:val="uk-UA"/>
              </w:rPr>
            </w:pPr>
            <w:r w:rsidRPr="00FF001F">
              <w:rPr>
                <w:rFonts w:ascii="Times New Roman" w:hAnsi="Times New Roman"/>
                <w:sz w:val="28"/>
                <w:szCs w:val="28"/>
                <w:lang w:val="uk-UA"/>
              </w:rPr>
              <w:t>Комунальне некомерційне підприємство «</w:t>
            </w:r>
            <w:proofErr w:type="spellStart"/>
            <w:r>
              <w:rPr>
                <w:rFonts w:ascii="Times New Roman" w:hAnsi="Times New Roman"/>
                <w:sz w:val="28"/>
                <w:szCs w:val="28"/>
                <w:lang w:val="uk-UA"/>
              </w:rPr>
              <w:t>Бобринецька</w:t>
            </w:r>
            <w:proofErr w:type="spellEnd"/>
            <w:r>
              <w:rPr>
                <w:rFonts w:ascii="Times New Roman" w:hAnsi="Times New Roman"/>
                <w:sz w:val="28"/>
                <w:szCs w:val="28"/>
                <w:lang w:val="uk-UA"/>
              </w:rPr>
              <w:t xml:space="preserve"> л</w:t>
            </w:r>
            <w:r w:rsidRPr="00FF001F">
              <w:rPr>
                <w:rFonts w:ascii="Times New Roman" w:hAnsi="Times New Roman"/>
                <w:sz w:val="28"/>
                <w:szCs w:val="28"/>
                <w:lang w:val="uk-UA"/>
              </w:rPr>
              <w:t xml:space="preserve">ікарня» </w:t>
            </w:r>
            <w:r>
              <w:rPr>
                <w:rFonts w:ascii="Times New Roman" w:hAnsi="Times New Roman"/>
                <w:sz w:val="28"/>
                <w:szCs w:val="28"/>
                <w:lang w:val="uk-UA"/>
              </w:rPr>
              <w:t>Бобринець</w:t>
            </w:r>
            <w:r w:rsidRPr="00FF001F">
              <w:rPr>
                <w:rFonts w:ascii="Times New Roman" w:hAnsi="Times New Roman"/>
                <w:sz w:val="28"/>
                <w:szCs w:val="28"/>
                <w:lang w:val="uk-UA"/>
              </w:rPr>
              <w:t xml:space="preserve">кої міської </w:t>
            </w:r>
            <w:r w:rsidRPr="00FA40E8">
              <w:rPr>
                <w:rFonts w:ascii="Times New Roman" w:hAnsi="Times New Roman"/>
                <w:sz w:val="28"/>
                <w:szCs w:val="28"/>
              </w:rPr>
              <w:t> </w:t>
            </w:r>
            <w:r w:rsidRPr="00FF001F">
              <w:rPr>
                <w:rFonts w:ascii="Times New Roman" w:hAnsi="Times New Roman"/>
                <w:sz w:val="28"/>
                <w:szCs w:val="28"/>
                <w:lang w:val="uk-UA"/>
              </w:rPr>
              <w:t xml:space="preserve">ради </w:t>
            </w:r>
            <w:r>
              <w:rPr>
                <w:rFonts w:ascii="Times New Roman" w:hAnsi="Times New Roman"/>
                <w:sz w:val="28"/>
                <w:szCs w:val="28"/>
                <w:lang w:val="uk-UA"/>
              </w:rPr>
              <w:t xml:space="preserve"> </w:t>
            </w:r>
          </w:p>
          <w:p w:rsidR="006E21B5" w:rsidRPr="00FA40E8" w:rsidRDefault="006E21B5" w:rsidP="00415FD7">
            <w:pPr>
              <w:rPr>
                <w:rFonts w:ascii="Times New Roman" w:hAnsi="Times New Roman"/>
                <w:sz w:val="28"/>
                <w:szCs w:val="28"/>
                <w:lang w:val="uk-UA"/>
              </w:rPr>
            </w:pPr>
          </w:p>
        </w:tc>
      </w:tr>
      <w:tr w:rsidR="006E21B5" w:rsidTr="00CC18C3">
        <w:tc>
          <w:tcPr>
            <w:tcW w:w="706" w:type="dxa"/>
          </w:tcPr>
          <w:p w:rsidR="00FF001F" w:rsidRDefault="00FF001F" w:rsidP="00F616FB">
            <w:pPr>
              <w:spacing w:after="150"/>
              <w:jc w:val="both"/>
              <w:rPr>
                <w:rFonts w:ascii="Times New Roman" w:hAnsi="Times New Roman"/>
                <w:sz w:val="28"/>
                <w:szCs w:val="28"/>
                <w:lang w:val="uk-UA"/>
              </w:rPr>
            </w:pPr>
            <w:r>
              <w:rPr>
                <w:rFonts w:ascii="Times New Roman" w:hAnsi="Times New Roman"/>
                <w:sz w:val="28"/>
                <w:szCs w:val="28"/>
                <w:lang w:val="uk-UA"/>
              </w:rPr>
              <w:t>2.</w:t>
            </w:r>
          </w:p>
        </w:tc>
        <w:tc>
          <w:tcPr>
            <w:tcW w:w="3379" w:type="dxa"/>
          </w:tcPr>
          <w:p w:rsidR="00FF001F" w:rsidRDefault="009D4034" w:rsidP="000A3E2D">
            <w:pPr>
              <w:spacing w:after="150"/>
              <w:rPr>
                <w:rFonts w:ascii="Times New Roman" w:hAnsi="Times New Roman"/>
                <w:sz w:val="28"/>
                <w:szCs w:val="28"/>
                <w:lang w:val="uk-UA"/>
              </w:rPr>
            </w:pPr>
            <w:r>
              <w:rPr>
                <w:rFonts w:ascii="Times New Roman" w:hAnsi="Times New Roman"/>
                <w:sz w:val="28"/>
                <w:szCs w:val="28"/>
                <w:lang w:val="uk-UA"/>
              </w:rPr>
              <w:t>Законодавча база, дата, номер і назва розпорядчого документа про розроблення програми, нормативні документи</w:t>
            </w:r>
          </w:p>
        </w:tc>
        <w:tc>
          <w:tcPr>
            <w:tcW w:w="5490" w:type="dxa"/>
            <w:gridSpan w:val="5"/>
          </w:tcPr>
          <w:p w:rsidR="009D4034" w:rsidRPr="00FA40E8" w:rsidRDefault="009D4034" w:rsidP="009D4034">
            <w:pPr>
              <w:rPr>
                <w:rFonts w:ascii="Times New Roman" w:hAnsi="Times New Roman"/>
                <w:sz w:val="28"/>
                <w:szCs w:val="28"/>
              </w:rPr>
            </w:pPr>
            <w:proofErr w:type="spellStart"/>
            <w:r w:rsidRPr="00FA40E8">
              <w:rPr>
                <w:rFonts w:ascii="Times New Roman" w:hAnsi="Times New Roman"/>
                <w:sz w:val="28"/>
                <w:szCs w:val="28"/>
              </w:rPr>
              <w:t>Конституція</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України</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Бюджетний</w:t>
            </w:r>
            <w:proofErr w:type="spellEnd"/>
            <w:r w:rsidRPr="00FA40E8">
              <w:rPr>
                <w:rFonts w:ascii="Times New Roman" w:hAnsi="Times New Roman"/>
                <w:sz w:val="28"/>
                <w:szCs w:val="28"/>
              </w:rPr>
              <w:t xml:space="preserve"> кодекс </w:t>
            </w:r>
            <w:proofErr w:type="spellStart"/>
            <w:r w:rsidRPr="00FA40E8">
              <w:rPr>
                <w:rFonts w:ascii="Times New Roman" w:hAnsi="Times New Roman"/>
                <w:sz w:val="28"/>
                <w:szCs w:val="28"/>
              </w:rPr>
              <w:t>України</w:t>
            </w:r>
            <w:proofErr w:type="spellEnd"/>
            <w:r w:rsidRPr="00FA40E8">
              <w:rPr>
                <w:rFonts w:ascii="Times New Roman" w:hAnsi="Times New Roman"/>
                <w:sz w:val="28"/>
                <w:szCs w:val="28"/>
              </w:rPr>
              <w:t>,</w:t>
            </w:r>
          </w:p>
          <w:p w:rsidR="009D4034" w:rsidRPr="00FA40E8" w:rsidRDefault="009D4034" w:rsidP="009D4034">
            <w:pPr>
              <w:rPr>
                <w:rFonts w:ascii="Times New Roman" w:hAnsi="Times New Roman"/>
                <w:sz w:val="28"/>
                <w:szCs w:val="28"/>
              </w:rPr>
            </w:pPr>
            <w:proofErr w:type="spellStart"/>
            <w:r w:rsidRPr="00FA40E8">
              <w:rPr>
                <w:rFonts w:ascii="Times New Roman" w:hAnsi="Times New Roman"/>
                <w:sz w:val="28"/>
                <w:szCs w:val="28"/>
              </w:rPr>
              <w:t>Закони</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України</w:t>
            </w:r>
            <w:proofErr w:type="spellEnd"/>
            <w:r w:rsidRPr="00FA40E8">
              <w:rPr>
                <w:rFonts w:ascii="Times New Roman" w:hAnsi="Times New Roman"/>
                <w:sz w:val="28"/>
                <w:szCs w:val="28"/>
              </w:rPr>
              <w:t xml:space="preserve"> «Про </w:t>
            </w:r>
            <w:proofErr w:type="spellStart"/>
            <w:proofErr w:type="gramStart"/>
            <w:r w:rsidRPr="00FA40E8">
              <w:rPr>
                <w:rFonts w:ascii="Times New Roman" w:hAnsi="Times New Roman"/>
                <w:sz w:val="28"/>
                <w:szCs w:val="28"/>
              </w:rPr>
              <w:t>м</w:t>
            </w:r>
            <w:proofErr w:type="gramEnd"/>
            <w:r w:rsidRPr="00FA40E8">
              <w:rPr>
                <w:rFonts w:ascii="Times New Roman" w:hAnsi="Times New Roman"/>
                <w:sz w:val="28"/>
                <w:szCs w:val="28"/>
              </w:rPr>
              <w:t>ісцеве</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самоврядування</w:t>
            </w:r>
            <w:proofErr w:type="spellEnd"/>
            <w:r w:rsidRPr="00FA40E8">
              <w:rPr>
                <w:rFonts w:ascii="Times New Roman" w:hAnsi="Times New Roman"/>
                <w:sz w:val="28"/>
                <w:szCs w:val="28"/>
              </w:rPr>
              <w:t xml:space="preserve"> в </w:t>
            </w:r>
            <w:proofErr w:type="spellStart"/>
            <w:r w:rsidRPr="00FA40E8">
              <w:rPr>
                <w:rFonts w:ascii="Times New Roman" w:hAnsi="Times New Roman"/>
                <w:sz w:val="28"/>
                <w:szCs w:val="28"/>
              </w:rPr>
              <w:t>Україні</w:t>
            </w:r>
            <w:proofErr w:type="spellEnd"/>
            <w:r w:rsidRPr="00FA40E8">
              <w:rPr>
                <w:rFonts w:ascii="Times New Roman" w:hAnsi="Times New Roman"/>
                <w:sz w:val="28"/>
                <w:szCs w:val="28"/>
              </w:rPr>
              <w:t>»,</w:t>
            </w:r>
          </w:p>
          <w:p w:rsidR="00FF001F" w:rsidRDefault="009D4034" w:rsidP="009D4034">
            <w:pPr>
              <w:rPr>
                <w:rFonts w:ascii="Times New Roman" w:hAnsi="Times New Roman"/>
                <w:sz w:val="28"/>
                <w:szCs w:val="28"/>
                <w:lang w:val="uk-UA"/>
              </w:rPr>
            </w:pPr>
            <w:r w:rsidRPr="00FA40E8">
              <w:rPr>
                <w:rFonts w:ascii="Times New Roman" w:hAnsi="Times New Roman"/>
                <w:sz w:val="28"/>
                <w:szCs w:val="28"/>
              </w:rPr>
              <w:t xml:space="preserve">«Про </w:t>
            </w:r>
            <w:proofErr w:type="spellStart"/>
            <w:r w:rsidRPr="00FA40E8">
              <w:rPr>
                <w:rFonts w:ascii="Times New Roman" w:hAnsi="Times New Roman"/>
                <w:sz w:val="28"/>
                <w:szCs w:val="28"/>
              </w:rPr>
              <w:t>державні</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фінансові</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гарантії</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медичного</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обслуговування</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населення</w:t>
            </w:r>
            <w:proofErr w:type="spellEnd"/>
            <w:r w:rsidRPr="00FA40E8">
              <w:rPr>
                <w:rFonts w:ascii="Times New Roman" w:hAnsi="Times New Roman"/>
                <w:sz w:val="28"/>
                <w:szCs w:val="28"/>
              </w:rPr>
              <w:t xml:space="preserve">», </w:t>
            </w:r>
            <w:r>
              <w:rPr>
                <w:rFonts w:ascii="Times New Roman" w:hAnsi="Times New Roman"/>
                <w:sz w:val="28"/>
                <w:szCs w:val="28"/>
                <w:lang w:val="uk-UA"/>
              </w:rPr>
              <w:t xml:space="preserve"> </w:t>
            </w:r>
            <w:r w:rsidRPr="00FA40E8">
              <w:rPr>
                <w:rFonts w:ascii="Times New Roman" w:hAnsi="Times New Roman"/>
                <w:sz w:val="28"/>
                <w:szCs w:val="28"/>
              </w:rPr>
              <w:t xml:space="preserve"> «</w:t>
            </w:r>
            <w:proofErr w:type="spellStart"/>
            <w:r w:rsidRPr="00FA40E8">
              <w:rPr>
                <w:rFonts w:ascii="Times New Roman" w:hAnsi="Times New Roman"/>
                <w:sz w:val="28"/>
                <w:szCs w:val="28"/>
              </w:rPr>
              <w:t>Основи</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законодавства</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України</w:t>
            </w:r>
            <w:proofErr w:type="spellEnd"/>
            <w:r w:rsidRPr="00FA40E8">
              <w:rPr>
                <w:rFonts w:ascii="Times New Roman" w:hAnsi="Times New Roman"/>
                <w:sz w:val="28"/>
                <w:szCs w:val="28"/>
              </w:rPr>
              <w:t xml:space="preserve"> про </w:t>
            </w:r>
            <w:proofErr w:type="spellStart"/>
            <w:r w:rsidRPr="00FA40E8">
              <w:rPr>
                <w:rFonts w:ascii="Times New Roman" w:hAnsi="Times New Roman"/>
                <w:sz w:val="28"/>
                <w:szCs w:val="28"/>
              </w:rPr>
              <w:t>охорону</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здоров’я</w:t>
            </w:r>
            <w:proofErr w:type="spellEnd"/>
            <w:r w:rsidRPr="00FA40E8">
              <w:rPr>
                <w:rFonts w:ascii="Times New Roman" w:hAnsi="Times New Roman"/>
                <w:sz w:val="28"/>
                <w:szCs w:val="28"/>
              </w:rPr>
              <w:t>»</w:t>
            </w:r>
          </w:p>
          <w:p w:rsidR="006E21B5" w:rsidRPr="006E21B5" w:rsidRDefault="006E21B5" w:rsidP="009D4034">
            <w:pPr>
              <w:rPr>
                <w:rFonts w:ascii="Times New Roman" w:hAnsi="Times New Roman"/>
                <w:sz w:val="28"/>
                <w:szCs w:val="28"/>
                <w:lang w:val="uk-UA"/>
              </w:rPr>
            </w:pPr>
          </w:p>
        </w:tc>
      </w:tr>
      <w:tr w:rsidR="006E21B5"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3.</w:t>
            </w:r>
          </w:p>
        </w:tc>
        <w:tc>
          <w:tcPr>
            <w:tcW w:w="3379" w:type="dxa"/>
            <w:vAlign w:val="center"/>
          </w:tcPr>
          <w:p w:rsidR="009D4034" w:rsidRPr="00FA40E8" w:rsidRDefault="009D4034" w:rsidP="00415FD7">
            <w:pPr>
              <w:rPr>
                <w:rFonts w:ascii="Times New Roman" w:hAnsi="Times New Roman"/>
                <w:sz w:val="28"/>
                <w:szCs w:val="28"/>
              </w:rPr>
            </w:pPr>
            <w:proofErr w:type="spellStart"/>
            <w:r>
              <w:rPr>
                <w:rFonts w:ascii="Times New Roman" w:hAnsi="Times New Roman"/>
                <w:sz w:val="28"/>
                <w:szCs w:val="28"/>
              </w:rPr>
              <w:t>Розробник</w:t>
            </w:r>
            <w:proofErr w:type="spellEnd"/>
            <w:r>
              <w:rPr>
                <w:rFonts w:ascii="Times New Roman" w:hAnsi="Times New Roman"/>
                <w:sz w:val="28"/>
                <w:szCs w:val="28"/>
                <w:lang w:val="uk-UA"/>
              </w:rPr>
              <w:t xml:space="preserve"> </w:t>
            </w:r>
            <w:r w:rsidRPr="00FA40E8">
              <w:rPr>
                <w:rFonts w:ascii="Times New Roman" w:hAnsi="Times New Roman"/>
                <w:sz w:val="28"/>
                <w:szCs w:val="28"/>
              </w:rPr>
              <w:t xml:space="preserve"> </w:t>
            </w:r>
            <w:proofErr w:type="spellStart"/>
            <w:r w:rsidRPr="00FA40E8">
              <w:rPr>
                <w:rFonts w:ascii="Times New Roman" w:hAnsi="Times New Roman"/>
                <w:sz w:val="28"/>
                <w:szCs w:val="28"/>
              </w:rPr>
              <w:t>Програми</w:t>
            </w:r>
            <w:proofErr w:type="spellEnd"/>
          </w:p>
        </w:tc>
        <w:tc>
          <w:tcPr>
            <w:tcW w:w="5490" w:type="dxa"/>
            <w:gridSpan w:val="5"/>
          </w:tcPr>
          <w:p w:rsidR="009D4034" w:rsidRDefault="009D4034" w:rsidP="00F616FB">
            <w:pPr>
              <w:jc w:val="both"/>
              <w:rPr>
                <w:rFonts w:ascii="Times New Roman" w:hAnsi="Times New Roman"/>
                <w:sz w:val="28"/>
                <w:szCs w:val="28"/>
                <w:lang w:val="uk-UA"/>
              </w:rPr>
            </w:pPr>
            <w:proofErr w:type="spellStart"/>
            <w:r w:rsidRPr="00FA40E8">
              <w:rPr>
                <w:rFonts w:ascii="Times New Roman" w:hAnsi="Times New Roman"/>
                <w:sz w:val="28"/>
                <w:szCs w:val="28"/>
              </w:rPr>
              <w:t>Комунальне</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некомерційне</w:t>
            </w:r>
            <w:proofErr w:type="spellEnd"/>
            <w:r w:rsidRPr="00FA40E8">
              <w:rPr>
                <w:rFonts w:ascii="Times New Roman" w:hAnsi="Times New Roman"/>
                <w:sz w:val="28"/>
                <w:szCs w:val="28"/>
              </w:rPr>
              <w:t xml:space="preserve"> </w:t>
            </w:r>
            <w:proofErr w:type="spellStart"/>
            <w:proofErr w:type="gramStart"/>
            <w:r w:rsidRPr="00FA40E8">
              <w:rPr>
                <w:rFonts w:ascii="Times New Roman" w:hAnsi="Times New Roman"/>
                <w:sz w:val="28"/>
                <w:szCs w:val="28"/>
              </w:rPr>
              <w:t>п</w:t>
            </w:r>
            <w:proofErr w:type="gramEnd"/>
            <w:r w:rsidRPr="00FA40E8">
              <w:rPr>
                <w:rFonts w:ascii="Times New Roman" w:hAnsi="Times New Roman"/>
                <w:sz w:val="28"/>
                <w:szCs w:val="28"/>
              </w:rPr>
              <w:t>ідприємство</w:t>
            </w:r>
            <w:proofErr w:type="spellEnd"/>
            <w:r w:rsidRPr="00FA40E8">
              <w:rPr>
                <w:rFonts w:ascii="Times New Roman" w:hAnsi="Times New Roman"/>
                <w:sz w:val="28"/>
                <w:szCs w:val="28"/>
              </w:rPr>
              <w:t xml:space="preserve"> «</w:t>
            </w:r>
            <w:proofErr w:type="spellStart"/>
            <w:r>
              <w:rPr>
                <w:rFonts w:ascii="Times New Roman" w:hAnsi="Times New Roman"/>
                <w:sz w:val="28"/>
                <w:szCs w:val="28"/>
                <w:lang w:val="uk-UA"/>
              </w:rPr>
              <w:t>Бобринец</w:t>
            </w:r>
            <w:r w:rsidRPr="00FA40E8">
              <w:rPr>
                <w:rFonts w:ascii="Times New Roman" w:hAnsi="Times New Roman"/>
                <w:sz w:val="28"/>
                <w:szCs w:val="28"/>
              </w:rPr>
              <w:t>ька</w:t>
            </w:r>
            <w:proofErr w:type="spellEnd"/>
            <w:r w:rsidRPr="00FA40E8">
              <w:rPr>
                <w:rFonts w:ascii="Times New Roman" w:hAnsi="Times New Roman"/>
                <w:sz w:val="28"/>
                <w:szCs w:val="28"/>
              </w:rPr>
              <w:t xml:space="preserve"> </w:t>
            </w:r>
            <w:r>
              <w:rPr>
                <w:rFonts w:ascii="Times New Roman" w:hAnsi="Times New Roman"/>
                <w:sz w:val="28"/>
                <w:szCs w:val="28"/>
                <w:lang w:val="uk-UA"/>
              </w:rPr>
              <w:t xml:space="preserve"> </w:t>
            </w:r>
            <w:r w:rsidRPr="00FA40E8">
              <w:rPr>
                <w:rFonts w:ascii="Times New Roman" w:hAnsi="Times New Roman"/>
                <w:sz w:val="28"/>
                <w:szCs w:val="28"/>
              </w:rPr>
              <w:t xml:space="preserve"> </w:t>
            </w:r>
            <w:proofErr w:type="spellStart"/>
            <w:r w:rsidRPr="00FA40E8">
              <w:rPr>
                <w:rFonts w:ascii="Times New Roman" w:hAnsi="Times New Roman"/>
                <w:sz w:val="28"/>
                <w:szCs w:val="28"/>
              </w:rPr>
              <w:t>лікарня</w:t>
            </w:r>
            <w:proofErr w:type="spellEnd"/>
            <w:r w:rsidRPr="00FA40E8">
              <w:rPr>
                <w:rFonts w:ascii="Times New Roman" w:hAnsi="Times New Roman"/>
                <w:sz w:val="28"/>
                <w:szCs w:val="28"/>
              </w:rPr>
              <w:t xml:space="preserve">» </w:t>
            </w:r>
            <w:proofErr w:type="spellStart"/>
            <w:r>
              <w:rPr>
                <w:rFonts w:ascii="Times New Roman" w:hAnsi="Times New Roman"/>
                <w:sz w:val="28"/>
                <w:szCs w:val="28"/>
                <w:lang w:val="uk-UA"/>
              </w:rPr>
              <w:t>Бобринець</w:t>
            </w:r>
            <w:r w:rsidRPr="00FA40E8">
              <w:rPr>
                <w:rFonts w:ascii="Times New Roman" w:hAnsi="Times New Roman"/>
                <w:sz w:val="28"/>
                <w:szCs w:val="28"/>
              </w:rPr>
              <w:t>кої</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міської</w:t>
            </w:r>
            <w:proofErr w:type="spellEnd"/>
            <w:r w:rsidRPr="00FA40E8">
              <w:rPr>
                <w:rFonts w:ascii="Times New Roman" w:hAnsi="Times New Roman"/>
                <w:sz w:val="28"/>
                <w:szCs w:val="28"/>
              </w:rPr>
              <w:t xml:space="preserve">  ради </w:t>
            </w:r>
            <w:r>
              <w:rPr>
                <w:rFonts w:ascii="Times New Roman" w:hAnsi="Times New Roman"/>
                <w:sz w:val="28"/>
                <w:szCs w:val="28"/>
                <w:lang w:val="uk-UA"/>
              </w:rPr>
              <w:t xml:space="preserve"> </w:t>
            </w:r>
          </w:p>
          <w:p w:rsidR="006E21B5" w:rsidRDefault="006E21B5" w:rsidP="00F616FB">
            <w:pPr>
              <w:jc w:val="both"/>
              <w:rPr>
                <w:rFonts w:ascii="Times New Roman" w:hAnsi="Times New Roman"/>
                <w:sz w:val="28"/>
                <w:szCs w:val="28"/>
                <w:lang w:val="uk-UA"/>
              </w:rPr>
            </w:pPr>
          </w:p>
        </w:tc>
      </w:tr>
      <w:tr w:rsidR="006E21B5"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4.</w:t>
            </w:r>
          </w:p>
        </w:tc>
        <w:tc>
          <w:tcPr>
            <w:tcW w:w="3379"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Спів розробник програми</w:t>
            </w:r>
          </w:p>
        </w:tc>
        <w:tc>
          <w:tcPr>
            <w:tcW w:w="5490" w:type="dxa"/>
            <w:gridSpan w:val="5"/>
          </w:tcPr>
          <w:p w:rsidR="009D4034" w:rsidRDefault="009D4034" w:rsidP="00F616FB">
            <w:pPr>
              <w:jc w:val="both"/>
              <w:rPr>
                <w:rFonts w:ascii="Times New Roman" w:hAnsi="Times New Roman"/>
                <w:sz w:val="28"/>
                <w:szCs w:val="28"/>
                <w:lang w:val="uk-UA"/>
              </w:rPr>
            </w:pPr>
            <w:r>
              <w:rPr>
                <w:rFonts w:ascii="Times New Roman" w:hAnsi="Times New Roman"/>
                <w:sz w:val="28"/>
                <w:szCs w:val="28"/>
                <w:lang w:val="uk-UA"/>
              </w:rPr>
              <w:t>Фінансово-господарський відділ міської ради</w:t>
            </w:r>
          </w:p>
          <w:p w:rsidR="006E21B5" w:rsidRDefault="006E21B5" w:rsidP="00F616FB">
            <w:pPr>
              <w:jc w:val="both"/>
              <w:rPr>
                <w:rFonts w:ascii="Times New Roman" w:hAnsi="Times New Roman"/>
                <w:sz w:val="28"/>
                <w:szCs w:val="28"/>
                <w:lang w:val="uk-UA"/>
              </w:rPr>
            </w:pPr>
          </w:p>
        </w:tc>
      </w:tr>
      <w:tr w:rsidR="006E21B5" w:rsidRPr="00EE36C9"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5.</w:t>
            </w:r>
          </w:p>
        </w:tc>
        <w:tc>
          <w:tcPr>
            <w:tcW w:w="3379" w:type="dxa"/>
          </w:tcPr>
          <w:p w:rsidR="009D4034" w:rsidRDefault="009D4034" w:rsidP="009D4034">
            <w:pPr>
              <w:spacing w:after="150"/>
              <w:rPr>
                <w:rFonts w:ascii="Times New Roman" w:hAnsi="Times New Roman"/>
                <w:sz w:val="28"/>
                <w:szCs w:val="28"/>
                <w:lang w:val="uk-UA"/>
              </w:rPr>
            </w:pPr>
            <w:proofErr w:type="spellStart"/>
            <w:r w:rsidRPr="00FA40E8">
              <w:rPr>
                <w:rFonts w:ascii="Times New Roman" w:hAnsi="Times New Roman"/>
                <w:sz w:val="28"/>
                <w:szCs w:val="28"/>
              </w:rPr>
              <w:t>Відповідальні</w:t>
            </w:r>
            <w:proofErr w:type="spellEnd"/>
            <w:r>
              <w:rPr>
                <w:rFonts w:ascii="Times New Roman" w:hAnsi="Times New Roman"/>
                <w:sz w:val="28"/>
                <w:szCs w:val="28"/>
                <w:lang w:val="uk-UA"/>
              </w:rPr>
              <w:t xml:space="preserve"> </w:t>
            </w:r>
            <w:r w:rsidRPr="00FA40E8">
              <w:rPr>
                <w:rFonts w:ascii="Times New Roman" w:hAnsi="Times New Roman"/>
                <w:sz w:val="28"/>
                <w:szCs w:val="28"/>
              </w:rPr>
              <w:t xml:space="preserve"> </w:t>
            </w:r>
            <w:proofErr w:type="spellStart"/>
            <w:r w:rsidRPr="00FA40E8">
              <w:rPr>
                <w:rFonts w:ascii="Times New Roman" w:hAnsi="Times New Roman"/>
                <w:sz w:val="28"/>
                <w:szCs w:val="28"/>
              </w:rPr>
              <w:t>виконавці</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Програми</w:t>
            </w:r>
            <w:proofErr w:type="spellEnd"/>
          </w:p>
        </w:tc>
        <w:tc>
          <w:tcPr>
            <w:tcW w:w="5490" w:type="dxa"/>
            <w:gridSpan w:val="5"/>
          </w:tcPr>
          <w:p w:rsidR="009D4034" w:rsidRDefault="009D4034" w:rsidP="009D4034">
            <w:pPr>
              <w:rPr>
                <w:rFonts w:ascii="Times New Roman" w:hAnsi="Times New Roman"/>
                <w:sz w:val="28"/>
                <w:szCs w:val="28"/>
                <w:lang w:val="uk-UA"/>
              </w:rPr>
            </w:pPr>
            <w:r w:rsidRPr="00FF001F">
              <w:rPr>
                <w:rFonts w:ascii="Times New Roman" w:hAnsi="Times New Roman"/>
                <w:sz w:val="28"/>
                <w:szCs w:val="28"/>
                <w:lang w:val="uk-UA"/>
              </w:rPr>
              <w:t>Комунальне некомерційне підприємство «</w:t>
            </w:r>
            <w:proofErr w:type="spellStart"/>
            <w:r>
              <w:rPr>
                <w:rFonts w:ascii="Times New Roman" w:hAnsi="Times New Roman"/>
                <w:sz w:val="28"/>
                <w:szCs w:val="28"/>
                <w:lang w:val="uk-UA"/>
              </w:rPr>
              <w:t>Бобринецька</w:t>
            </w:r>
            <w:proofErr w:type="spellEnd"/>
            <w:r>
              <w:rPr>
                <w:rFonts w:ascii="Times New Roman" w:hAnsi="Times New Roman"/>
                <w:sz w:val="28"/>
                <w:szCs w:val="28"/>
                <w:lang w:val="uk-UA"/>
              </w:rPr>
              <w:t xml:space="preserve"> л</w:t>
            </w:r>
            <w:r w:rsidRPr="00FF001F">
              <w:rPr>
                <w:rFonts w:ascii="Times New Roman" w:hAnsi="Times New Roman"/>
                <w:sz w:val="28"/>
                <w:szCs w:val="28"/>
                <w:lang w:val="uk-UA"/>
              </w:rPr>
              <w:t xml:space="preserve">ікарня» </w:t>
            </w:r>
            <w:r>
              <w:rPr>
                <w:rFonts w:ascii="Times New Roman" w:hAnsi="Times New Roman"/>
                <w:sz w:val="28"/>
                <w:szCs w:val="28"/>
                <w:lang w:val="uk-UA"/>
              </w:rPr>
              <w:t>Бобринець</w:t>
            </w:r>
            <w:r w:rsidRPr="00FF001F">
              <w:rPr>
                <w:rFonts w:ascii="Times New Roman" w:hAnsi="Times New Roman"/>
                <w:sz w:val="28"/>
                <w:szCs w:val="28"/>
                <w:lang w:val="uk-UA"/>
              </w:rPr>
              <w:t xml:space="preserve">кої міської </w:t>
            </w:r>
            <w:r w:rsidRPr="00FA40E8">
              <w:rPr>
                <w:rFonts w:ascii="Times New Roman" w:hAnsi="Times New Roman"/>
                <w:sz w:val="28"/>
                <w:szCs w:val="28"/>
              </w:rPr>
              <w:t> </w:t>
            </w:r>
            <w:r w:rsidRPr="00FF001F">
              <w:rPr>
                <w:rFonts w:ascii="Times New Roman" w:hAnsi="Times New Roman"/>
                <w:sz w:val="28"/>
                <w:szCs w:val="28"/>
                <w:lang w:val="uk-UA"/>
              </w:rPr>
              <w:t>ради</w:t>
            </w:r>
            <w:r>
              <w:rPr>
                <w:rFonts w:ascii="Times New Roman" w:hAnsi="Times New Roman"/>
                <w:sz w:val="28"/>
                <w:szCs w:val="28"/>
                <w:lang w:val="uk-UA"/>
              </w:rPr>
              <w:t>, фінансово-господарський відділ міської ради</w:t>
            </w:r>
          </w:p>
          <w:p w:rsidR="006E21B5" w:rsidRDefault="006E21B5" w:rsidP="009D4034">
            <w:pPr>
              <w:rPr>
                <w:rFonts w:ascii="Times New Roman" w:hAnsi="Times New Roman"/>
                <w:sz w:val="28"/>
                <w:szCs w:val="28"/>
                <w:lang w:val="uk-UA"/>
              </w:rPr>
            </w:pPr>
          </w:p>
        </w:tc>
      </w:tr>
      <w:tr w:rsidR="006E21B5"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6.</w:t>
            </w:r>
          </w:p>
        </w:tc>
        <w:tc>
          <w:tcPr>
            <w:tcW w:w="3379" w:type="dxa"/>
          </w:tcPr>
          <w:p w:rsidR="009D4034" w:rsidRDefault="009D4034" w:rsidP="009D4034">
            <w:pPr>
              <w:rPr>
                <w:rFonts w:ascii="Times New Roman" w:hAnsi="Times New Roman"/>
                <w:sz w:val="28"/>
                <w:szCs w:val="28"/>
                <w:lang w:val="uk-UA"/>
              </w:rPr>
            </w:pPr>
            <w:r>
              <w:rPr>
                <w:rFonts w:ascii="Times New Roman" w:hAnsi="Times New Roman"/>
                <w:sz w:val="28"/>
                <w:szCs w:val="28"/>
                <w:lang w:val="uk-UA"/>
              </w:rPr>
              <w:t>Головний розпорядник бюджетних коштів</w:t>
            </w:r>
          </w:p>
          <w:p w:rsidR="006E21B5" w:rsidRDefault="006E21B5" w:rsidP="009D4034">
            <w:pPr>
              <w:rPr>
                <w:rFonts w:ascii="Times New Roman" w:hAnsi="Times New Roman"/>
                <w:sz w:val="28"/>
                <w:szCs w:val="28"/>
                <w:lang w:val="uk-UA"/>
              </w:rPr>
            </w:pPr>
          </w:p>
        </w:tc>
        <w:tc>
          <w:tcPr>
            <w:tcW w:w="5490" w:type="dxa"/>
            <w:gridSpan w:val="5"/>
          </w:tcPr>
          <w:p w:rsidR="009D4034" w:rsidRDefault="009D4034" w:rsidP="00F616FB">
            <w:pPr>
              <w:spacing w:after="150"/>
              <w:jc w:val="both"/>
              <w:rPr>
                <w:rFonts w:ascii="Times New Roman" w:hAnsi="Times New Roman"/>
                <w:sz w:val="28"/>
                <w:szCs w:val="28"/>
                <w:lang w:val="uk-UA"/>
              </w:rPr>
            </w:pPr>
            <w:proofErr w:type="spellStart"/>
            <w:r>
              <w:rPr>
                <w:rFonts w:ascii="Times New Roman" w:hAnsi="Times New Roman"/>
                <w:sz w:val="28"/>
                <w:szCs w:val="28"/>
                <w:lang w:val="uk-UA"/>
              </w:rPr>
              <w:t>Бобринецька</w:t>
            </w:r>
            <w:proofErr w:type="spellEnd"/>
            <w:r>
              <w:rPr>
                <w:rFonts w:ascii="Times New Roman" w:hAnsi="Times New Roman"/>
                <w:sz w:val="28"/>
                <w:szCs w:val="28"/>
                <w:lang w:val="uk-UA"/>
              </w:rPr>
              <w:t xml:space="preserve"> міська рада</w:t>
            </w:r>
          </w:p>
        </w:tc>
      </w:tr>
      <w:tr w:rsidR="006E21B5"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7.</w:t>
            </w:r>
          </w:p>
        </w:tc>
        <w:tc>
          <w:tcPr>
            <w:tcW w:w="3379" w:type="dxa"/>
          </w:tcPr>
          <w:p w:rsidR="009D4034" w:rsidRDefault="009D4034" w:rsidP="00F616FB">
            <w:pPr>
              <w:spacing w:after="150"/>
              <w:jc w:val="both"/>
              <w:rPr>
                <w:rFonts w:ascii="Times New Roman" w:hAnsi="Times New Roman"/>
                <w:sz w:val="28"/>
                <w:szCs w:val="28"/>
                <w:lang w:val="uk-UA"/>
              </w:rPr>
            </w:pPr>
            <w:proofErr w:type="spellStart"/>
            <w:r w:rsidRPr="00FA40E8">
              <w:rPr>
                <w:rFonts w:ascii="Times New Roman" w:hAnsi="Times New Roman"/>
                <w:sz w:val="28"/>
                <w:szCs w:val="28"/>
              </w:rPr>
              <w:t>Учасники</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Програми</w:t>
            </w:r>
            <w:proofErr w:type="spellEnd"/>
          </w:p>
        </w:tc>
        <w:tc>
          <w:tcPr>
            <w:tcW w:w="5490" w:type="dxa"/>
            <w:gridSpan w:val="5"/>
          </w:tcPr>
          <w:p w:rsidR="009D4034" w:rsidRDefault="009D4034" w:rsidP="009D4034">
            <w:pPr>
              <w:rPr>
                <w:rFonts w:ascii="Times New Roman" w:hAnsi="Times New Roman"/>
                <w:sz w:val="28"/>
                <w:szCs w:val="28"/>
                <w:lang w:val="uk-UA"/>
              </w:rPr>
            </w:pPr>
            <w:r>
              <w:rPr>
                <w:rFonts w:ascii="Times New Roman" w:hAnsi="Times New Roman"/>
                <w:sz w:val="28"/>
                <w:szCs w:val="28"/>
                <w:lang w:val="uk-UA"/>
              </w:rPr>
              <w:t>Жінки, чоловіки, хлопчики та дівчатка Бобринецької ТГ</w:t>
            </w:r>
            <w:r w:rsidR="000A3E2D">
              <w:rPr>
                <w:rFonts w:ascii="Times New Roman" w:hAnsi="Times New Roman"/>
                <w:sz w:val="28"/>
                <w:szCs w:val="28"/>
                <w:lang w:val="uk-UA"/>
              </w:rPr>
              <w:t xml:space="preserve">, </w:t>
            </w:r>
            <w:r>
              <w:rPr>
                <w:rFonts w:ascii="Times New Roman" w:hAnsi="Times New Roman"/>
                <w:sz w:val="28"/>
                <w:szCs w:val="28"/>
                <w:lang w:val="uk-UA"/>
              </w:rPr>
              <w:t xml:space="preserve"> </w:t>
            </w:r>
            <w:r w:rsidR="000A3E2D">
              <w:rPr>
                <w:rFonts w:ascii="Times New Roman" w:hAnsi="Times New Roman"/>
                <w:sz w:val="28"/>
                <w:szCs w:val="28"/>
                <w:lang w:val="uk-UA"/>
              </w:rPr>
              <w:t>к</w:t>
            </w:r>
            <w:r w:rsidRPr="009D4034">
              <w:rPr>
                <w:rFonts w:ascii="Times New Roman" w:hAnsi="Times New Roman"/>
                <w:sz w:val="28"/>
                <w:szCs w:val="28"/>
                <w:lang w:val="uk-UA"/>
              </w:rPr>
              <w:t>омунальне некомерційне підприємство «</w:t>
            </w:r>
            <w:proofErr w:type="spellStart"/>
            <w:r>
              <w:rPr>
                <w:rFonts w:ascii="Times New Roman" w:hAnsi="Times New Roman"/>
                <w:sz w:val="28"/>
                <w:szCs w:val="28"/>
                <w:lang w:val="uk-UA"/>
              </w:rPr>
              <w:t>Бобринец</w:t>
            </w:r>
            <w:r w:rsidRPr="009D4034">
              <w:rPr>
                <w:rFonts w:ascii="Times New Roman" w:hAnsi="Times New Roman"/>
                <w:sz w:val="28"/>
                <w:szCs w:val="28"/>
                <w:lang w:val="uk-UA"/>
              </w:rPr>
              <w:t>ька</w:t>
            </w:r>
            <w:proofErr w:type="spellEnd"/>
            <w:r w:rsidRPr="009D4034">
              <w:rPr>
                <w:rFonts w:ascii="Times New Roman" w:hAnsi="Times New Roman"/>
                <w:sz w:val="28"/>
                <w:szCs w:val="28"/>
                <w:lang w:val="uk-UA"/>
              </w:rPr>
              <w:t xml:space="preserve"> </w:t>
            </w:r>
            <w:r>
              <w:rPr>
                <w:rFonts w:ascii="Times New Roman" w:hAnsi="Times New Roman"/>
                <w:sz w:val="28"/>
                <w:szCs w:val="28"/>
                <w:lang w:val="uk-UA"/>
              </w:rPr>
              <w:t xml:space="preserve"> </w:t>
            </w:r>
            <w:r w:rsidRPr="009D4034">
              <w:rPr>
                <w:rFonts w:ascii="Times New Roman" w:hAnsi="Times New Roman"/>
                <w:sz w:val="28"/>
                <w:szCs w:val="28"/>
                <w:lang w:val="uk-UA"/>
              </w:rPr>
              <w:t xml:space="preserve"> лікарня» </w:t>
            </w:r>
            <w:r>
              <w:rPr>
                <w:rFonts w:ascii="Times New Roman" w:hAnsi="Times New Roman"/>
                <w:sz w:val="28"/>
                <w:szCs w:val="28"/>
                <w:lang w:val="uk-UA"/>
              </w:rPr>
              <w:t>Бобринець</w:t>
            </w:r>
            <w:r w:rsidRPr="009D4034">
              <w:rPr>
                <w:rFonts w:ascii="Times New Roman" w:hAnsi="Times New Roman"/>
                <w:sz w:val="28"/>
                <w:szCs w:val="28"/>
                <w:lang w:val="uk-UA"/>
              </w:rPr>
              <w:t>кої міської</w:t>
            </w:r>
            <w:r w:rsidRPr="00FA40E8">
              <w:rPr>
                <w:rFonts w:ascii="Times New Roman" w:hAnsi="Times New Roman"/>
                <w:sz w:val="28"/>
                <w:szCs w:val="28"/>
              </w:rPr>
              <w:t> </w:t>
            </w:r>
            <w:r w:rsidRPr="009D4034">
              <w:rPr>
                <w:rFonts w:ascii="Times New Roman" w:hAnsi="Times New Roman"/>
                <w:sz w:val="28"/>
                <w:szCs w:val="28"/>
                <w:lang w:val="uk-UA"/>
              </w:rPr>
              <w:t xml:space="preserve"> ради</w:t>
            </w:r>
            <w:r>
              <w:rPr>
                <w:rFonts w:ascii="Times New Roman" w:hAnsi="Times New Roman"/>
                <w:sz w:val="28"/>
                <w:szCs w:val="28"/>
                <w:lang w:val="uk-UA"/>
              </w:rPr>
              <w:t>,</w:t>
            </w:r>
          </w:p>
          <w:p w:rsidR="009D4034" w:rsidRDefault="009D4034" w:rsidP="009D4034">
            <w:pPr>
              <w:rPr>
                <w:rFonts w:ascii="Times New Roman" w:hAnsi="Times New Roman"/>
                <w:sz w:val="28"/>
                <w:szCs w:val="28"/>
                <w:lang w:val="uk-UA"/>
              </w:rPr>
            </w:pPr>
            <w:r>
              <w:rPr>
                <w:rFonts w:ascii="Times New Roman" w:hAnsi="Times New Roman"/>
                <w:sz w:val="28"/>
                <w:szCs w:val="28"/>
                <w:lang w:val="uk-UA"/>
              </w:rPr>
              <w:t>фінансово-господарський відділ міської ради</w:t>
            </w:r>
            <w:r w:rsidRPr="009D4034">
              <w:rPr>
                <w:rFonts w:ascii="Times New Roman" w:hAnsi="Times New Roman"/>
                <w:sz w:val="28"/>
                <w:szCs w:val="28"/>
                <w:lang w:val="uk-UA"/>
              </w:rPr>
              <w:t xml:space="preserve"> </w:t>
            </w:r>
            <w:r>
              <w:rPr>
                <w:rFonts w:ascii="Times New Roman" w:hAnsi="Times New Roman"/>
                <w:sz w:val="28"/>
                <w:szCs w:val="28"/>
                <w:lang w:val="uk-UA"/>
              </w:rPr>
              <w:t xml:space="preserve"> </w:t>
            </w:r>
          </w:p>
          <w:p w:rsidR="006E21B5" w:rsidRDefault="006E21B5" w:rsidP="009D4034">
            <w:pPr>
              <w:rPr>
                <w:rFonts w:ascii="Times New Roman" w:hAnsi="Times New Roman"/>
                <w:sz w:val="28"/>
                <w:szCs w:val="28"/>
                <w:lang w:val="uk-UA"/>
              </w:rPr>
            </w:pPr>
          </w:p>
        </w:tc>
      </w:tr>
      <w:tr w:rsidR="006E21B5"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8.</w:t>
            </w:r>
          </w:p>
        </w:tc>
        <w:tc>
          <w:tcPr>
            <w:tcW w:w="3379" w:type="dxa"/>
          </w:tcPr>
          <w:p w:rsidR="009D4034" w:rsidRDefault="009D4034" w:rsidP="00F616FB">
            <w:pPr>
              <w:spacing w:after="150"/>
              <w:jc w:val="both"/>
              <w:rPr>
                <w:rFonts w:ascii="Times New Roman" w:hAnsi="Times New Roman"/>
                <w:sz w:val="28"/>
                <w:szCs w:val="28"/>
                <w:lang w:val="uk-UA"/>
              </w:rPr>
            </w:pPr>
            <w:proofErr w:type="spellStart"/>
            <w:r w:rsidRPr="00FA40E8">
              <w:rPr>
                <w:rFonts w:ascii="Times New Roman" w:hAnsi="Times New Roman"/>
                <w:sz w:val="28"/>
                <w:szCs w:val="28"/>
              </w:rPr>
              <w:t>Термін</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реалізації</w:t>
            </w:r>
            <w:proofErr w:type="spellEnd"/>
            <w:r w:rsidRPr="00FA40E8">
              <w:rPr>
                <w:rFonts w:ascii="Times New Roman" w:hAnsi="Times New Roman"/>
                <w:sz w:val="28"/>
                <w:szCs w:val="28"/>
              </w:rPr>
              <w:t xml:space="preserve"> </w:t>
            </w:r>
            <w:proofErr w:type="spellStart"/>
            <w:r w:rsidRPr="00FA40E8">
              <w:rPr>
                <w:rFonts w:ascii="Times New Roman" w:hAnsi="Times New Roman"/>
                <w:sz w:val="28"/>
                <w:szCs w:val="28"/>
              </w:rPr>
              <w:t>Програми</w:t>
            </w:r>
            <w:proofErr w:type="spellEnd"/>
          </w:p>
        </w:tc>
        <w:tc>
          <w:tcPr>
            <w:tcW w:w="5490" w:type="dxa"/>
            <w:gridSpan w:val="5"/>
            <w:vAlign w:val="center"/>
          </w:tcPr>
          <w:p w:rsidR="009D4034" w:rsidRPr="00FA40E8" w:rsidRDefault="009D4034" w:rsidP="00415FD7">
            <w:pPr>
              <w:rPr>
                <w:rFonts w:ascii="Times New Roman" w:hAnsi="Times New Roman"/>
                <w:sz w:val="28"/>
                <w:szCs w:val="28"/>
              </w:rPr>
            </w:pPr>
            <w:r w:rsidRPr="00FA40E8">
              <w:rPr>
                <w:rFonts w:ascii="Times New Roman" w:hAnsi="Times New Roman"/>
                <w:sz w:val="28"/>
                <w:szCs w:val="28"/>
              </w:rPr>
              <w:t>202</w:t>
            </w:r>
            <w:r>
              <w:rPr>
                <w:rFonts w:ascii="Times New Roman" w:hAnsi="Times New Roman"/>
                <w:sz w:val="28"/>
                <w:szCs w:val="28"/>
                <w:lang w:val="uk-UA"/>
              </w:rPr>
              <w:t>1</w:t>
            </w:r>
            <w:r w:rsidRPr="00FA40E8">
              <w:rPr>
                <w:rFonts w:ascii="Times New Roman" w:hAnsi="Times New Roman"/>
                <w:sz w:val="28"/>
                <w:szCs w:val="28"/>
              </w:rPr>
              <w:t xml:space="preserve"> – 202</w:t>
            </w:r>
            <w:r>
              <w:rPr>
                <w:rFonts w:ascii="Times New Roman" w:hAnsi="Times New Roman"/>
                <w:sz w:val="28"/>
                <w:szCs w:val="28"/>
                <w:lang w:val="uk-UA"/>
              </w:rPr>
              <w:t>5</w:t>
            </w:r>
            <w:r w:rsidRPr="00FA40E8">
              <w:rPr>
                <w:rFonts w:ascii="Times New Roman" w:hAnsi="Times New Roman"/>
                <w:sz w:val="28"/>
                <w:szCs w:val="28"/>
              </w:rPr>
              <w:t xml:space="preserve"> роки</w:t>
            </w:r>
          </w:p>
        </w:tc>
      </w:tr>
      <w:tr w:rsidR="009D4034" w:rsidTr="00CC18C3">
        <w:tc>
          <w:tcPr>
            <w:tcW w:w="706" w:type="dxa"/>
          </w:tcPr>
          <w:p w:rsidR="009D4034" w:rsidRDefault="009D4034" w:rsidP="009D4034">
            <w:pPr>
              <w:spacing w:after="150"/>
              <w:jc w:val="both"/>
              <w:rPr>
                <w:rFonts w:ascii="Times New Roman" w:hAnsi="Times New Roman"/>
                <w:sz w:val="28"/>
                <w:szCs w:val="28"/>
                <w:lang w:val="uk-UA"/>
              </w:rPr>
            </w:pPr>
            <w:r>
              <w:rPr>
                <w:rFonts w:ascii="Times New Roman" w:hAnsi="Times New Roman"/>
                <w:sz w:val="28"/>
                <w:szCs w:val="28"/>
                <w:lang w:val="uk-UA"/>
              </w:rPr>
              <w:t>8.1</w:t>
            </w:r>
          </w:p>
        </w:tc>
        <w:tc>
          <w:tcPr>
            <w:tcW w:w="3379" w:type="dxa"/>
          </w:tcPr>
          <w:p w:rsidR="009D4034" w:rsidRP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Етапи реалізації програми</w:t>
            </w:r>
          </w:p>
        </w:tc>
        <w:tc>
          <w:tcPr>
            <w:tcW w:w="5490" w:type="dxa"/>
            <w:gridSpan w:val="5"/>
            <w:vAlign w:val="center"/>
          </w:tcPr>
          <w:p w:rsidR="009D4034" w:rsidRDefault="00457F03" w:rsidP="00415FD7">
            <w:pPr>
              <w:rPr>
                <w:rFonts w:ascii="Times New Roman" w:hAnsi="Times New Roman"/>
                <w:sz w:val="28"/>
                <w:szCs w:val="28"/>
                <w:lang w:val="uk-UA"/>
              </w:rPr>
            </w:pPr>
            <w:r>
              <w:rPr>
                <w:rFonts w:ascii="Times New Roman" w:hAnsi="Times New Roman"/>
                <w:sz w:val="28"/>
                <w:szCs w:val="28"/>
                <w:lang w:val="uk-UA"/>
              </w:rPr>
              <w:t>Один</w:t>
            </w:r>
            <w:r w:rsidR="009D4034">
              <w:rPr>
                <w:rFonts w:ascii="Times New Roman" w:hAnsi="Times New Roman"/>
                <w:sz w:val="28"/>
                <w:szCs w:val="28"/>
                <w:lang w:val="uk-UA"/>
              </w:rPr>
              <w:t xml:space="preserve"> етап</w:t>
            </w:r>
          </w:p>
          <w:p w:rsidR="006E21B5" w:rsidRPr="009D4034" w:rsidRDefault="006E21B5" w:rsidP="00415FD7">
            <w:pPr>
              <w:rPr>
                <w:rFonts w:ascii="Times New Roman" w:hAnsi="Times New Roman"/>
                <w:sz w:val="28"/>
                <w:szCs w:val="28"/>
                <w:lang w:val="uk-UA"/>
              </w:rPr>
            </w:pPr>
          </w:p>
        </w:tc>
      </w:tr>
      <w:tr w:rsidR="006E21B5" w:rsidRPr="00457F03"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lastRenderedPageBreak/>
              <w:t>9.</w:t>
            </w:r>
          </w:p>
        </w:tc>
        <w:tc>
          <w:tcPr>
            <w:tcW w:w="3379"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Перелік бюджетів, які беруть участь у виконанні програми</w:t>
            </w:r>
          </w:p>
        </w:tc>
        <w:tc>
          <w:tcPr>
            <w:tcW w:w="5490" w:type="dxa"/>
            <w:gridSpan w:val="5"/>
          </w:tcPr>
          <w:p w:rsidR="009D4034" w:rsidRDefault="0001140B" w:rsidP="006E21B5">
            <w:pPr>
              <w:rPr>
                <w:rFonts w:ascii="Times New Roman" w:hAnsi="Times New Roman"/>
                <w:sz w:val="28"/>
                <w:szCs w:val="28"/>
                <w:lang w:val="uk-UA"/>
              </w:rPr>
            </w:pPr>
            <w:r>
              <w:rPr>
                <w:rFonts w:ascii="Times New Roman" w:hAnsi="Times New Roman"/>
                <w:sz w:val="28"/>
                <w:szCs w:val="28"/>
                <w:lang w:val="uk-UA"/>
              </w:rPr>
              <w:t xml:space="preserve">Державний бюджет, </w:t>
            </w:r>
            <w:proofErr w:type="spellStart"/>
            <w:r>
              <w:rPr>
                <w:rFonts w:ascii="Times New Roman" w:hAnsi="Times New Roman"/>
                <w:sz w:val="28"/>
                <w:szCs w:val="28"/>
                <w:lang w:val="uk-UA"/>
              </w:rPr>
              <w:t>бюджет</w:t>
            </w:r>
            <w:proofErr w:type="spellEnd"/>
            <w:r>
              <w:rPr>
                <w:rFonts w:ascii="Times New Roman" w:hAnsi="Times New Roman"/>
                <w:sz w:val="28"/>
                <w:szCs w:val="28"/>
                <w:lang w:val="uk-UA"/>
              </w:rPr>
              <w:t xml:space="preserve"> Бобринецької міської територіальної громади,  інші</w:t>
            </w:r>
            <w:r w:rsidRPr="0001140B">
              <w:rPr>
                <w:rFonts w:ascii="Times New Roman" w:hAnsi="Times New Roman"/>
                <w:sz w:val="28"/>
                <w:szCs w:val="28"/>
                <w:lang w:val="uk-UA"/>
              </w:rPr>
              <w:t xml:space="preserve"> </w:t>
            </w:r>
            <w:r w:rsidR="006E21B5">
              <w:rPr>
                <w:rFonts w:ascii="Times New Roman" w:hAnsi="Times New Roman"/>
                <w:sz w:val="28"/>
                <w:szCs w:val="28"/>
                <w:lang w:val="uk-UA"/>
              </w:rPr>
              <w:t>джерела</w:t>
            </w:r>
            <w:r w:rsidRPr="0001140B">
              <w:rPr>
                <w:rFonts w:ascii="Times New Roman" w:hAnsi="Times New Roman"/>
                <w:sz w:val="28"/>
                <w:szCs w:val="28"/>
                <w:lang w:val="uk-UA"/>
              </w:rPr>
              <w:t xml:space="preserve"> </w:t>
            </w:r>
            <w:r w:rsidR="00457F03">
              <w:rPr>
                <w:rFonts w:ascii="Times New Roman" w:hAnsi="Times New Roman"/>
                <w:sz w:val="28"/>
                <w:szCs w:val="28"/>
                <w:lang w:val="uk-UA"/>
              </w:rPr>
              <w:t>фінансування, не заборонені законодавством</w:t>
            </w:r>
          </w:p>
        </w:tc>
      </w:tr>
      <w:tr w:rsidR="006E21B5" w:rsidTr="00CC18C3">
        <w:tc>
          <w:tcPr>
            <w:tcW w:w="706" w:type="dxa"/>
          </w:tcPr>
          <w:p w:rsidR="009D4034" w:rsidRDefault="009D4034" w:rsidP="00F616FB">
            <w:pPr>
              <w:spacing w:after="150"/>
              <w:jc w:val="both"/>
              <w:rPr>
                <w:rFonts w:ascii="Times New Roman" w:hAnsi="Times New Roman"/>
                <w:sz w:val="28"/>
                <w:szCs w:val="28"/>
                <w:lang w:val="uk-UA"/>
              </w:rPr>
            </w:pPr>
            <w:r>
              <w:rPr>
                <w:rFonts w:ascii="Times New Roman" w:hAnsi="Times New Roman"/>
                <w:sz w:val="28"/>
                <w:szCs w:val="28"/>
                <w:lang w:val="uk-UA"/>
              </w:rPr>
              <w:t>10.</w:t>
            </w:r>
          </w:p>
        </w:tc>
        <w:tc>
          <w:tcPr>
            <w:tcW w:w="3379" w:type="dxa"/>
          </w:tcPr>
          <w:p w:rsidR="009D4034" w:rsidRDefault="0001140B" w:rsidP="00F616FB">
            <w:pPr>
              <w:spacing w:after="150"/>
              <w:jc w:val="both"/>
              <w:rPr>
                <w:rFonts w:ascii="Times New Roman" w:hAnsi="Times New Roman"/>
                <w:sz w:val="28"/>
                <w:szCs w:val="28"/>
                <w:lang w:val="uk-UA"/>
              </w:rPr>
            </w:pPr>
            <w:r>
              <w:rPr>
                <w:rFonts w:ascii="Times New Roman" w:hAnsi="Times New Roman"/>
                <w:sz w:val="28"/>
                <w:szCs w:val="28"/>
                <w:lang w:val="uk-UA"/>
              </w:rPr>
              <w:t>Загальний обсяг фінансових ресурсів, необхідних для реалізації програми, всього</w:t>
            </w:r>
          </w:p>
        </w:tc>
        <w:tc>
          <w:tcPr>
            <w:tcW w:w="5490" w:type="dxa"/>
            <w:gridSpan w:val="5"/>
          </w:tcPr>
          <w:p w:rsidR="009D4034" w:rsidRDefault="00F604D8" w:rsidP="00A623C5">
            <w:pPr>
              <w:spacing w:after="150"/>
              <w:jc w:val="both"/>
              <w:rPr>
                <w:rFonts w:ascii="Times New Roman" w:hAnsi="Times New Roman"/>
                <w:sz w:val="28"/>
                <w:szCs w:val="28"/>
                <w:lang w:val="uk-UA"/>
              </w:rPr>
            </w:pPr>
            <w:r w:rsidRPr="00F564F8">
              <w:rPr>
                <w:rFonts w:ascii="Times New Roman" w:hAnsi="Times New Roman"/>
                <w:color w:val="00B050"/>
                <w:sz w:val="28"/>
                <w:szCs w:val="28"/>
                <w:lang w:val="uk-UA"/>
              </w:rPr>
              <w:t>99</w:t>
            </w:r>
            <w:r w:rsidR="00A623C5">
              <w:rPr>
                <w:rFonts w:ascii="Times New Roman" w:hAnsi="Times New Roman"/>
                <w:color w:val="00B050"/>
                <w:sz w:val="28"/>
                <w:szCs w:val="28"/>
                <w:lang w:val="uk-UA"/>
              </w:rPr>
              <w:t>209</w:t>
            </w:r>
            <w:r w:rsidR="00C06980" w:rsidRPr="00F564F8">
              <w:rPr>
                <w:rFonts w:ascii="Times New Roman" w:hAnsi="Times New Roman"/>
                <w:color w:val="00B050"/>
                <w:sz w:val="28"/>
                <w:szCs w:val="28"/>
                <w:lang w:val="uk-UA"/>
              </w:rPr>
              <w:t>,4</w:t>
            </w:r>
            <w:r w:rsidR="00971C05" w:rsidRPr="00360E15">
              <w:rPr>
                <w:rFonts w:ascii="Times New Roman" w:hAnsi="Times New Roman"/>
                <w:color w:val="FF0000"/>
                <w:sz w:val="24"/>
                <w:szCs w:val="24"/>
                <w:lang w:val="uk-UA"/>
              </w:rPr>
              <w:t xml:space="preserve"> </w:t>
            </w:r>
            <w:r w:rsidR="006E21B5" w:rsidRPr="00360E15">
              <w:rPr>
                <w:rFonts w:ascii="Times New Roman" w:hAnsi="Times New Roman"/>
                <w:sz w:val="28"/>
                <w:szCs w:val="28"/>
                <w:lang w:val="uk-UA"/>
              </w:rPr>
              <w:t>тис. грн.</w:t>
            </w:r>
          </w:p>
        </w:tc>
      </w:tr>
      <w:tr w:rsidR="00CC18C3" w:rsidTr="00F839E4">
        <w:trPr>
          <w:trHeight w:val="374"/>
        </w:trPr>
        <w:tc>
          <w:tcPr>
            <w:tcW w:w="706" w:type="dxa"/>
            <w:vMerge w:val="restart"/>
          </w:tcPr>
          <w:p w:rsidR="00CC18C3" w:rsidRDefault="00CC18C3" w:rsidP="00F616FB">
            <w:pPr>
              <w:spacing w:after="150"/>
              <w:jc w:val="both"/>
              <w:rPr>
                <w:rFonts w:ascii="Times New Roman" w:hAnsi="Times New Roman"/>
                <w:sz w:val="28"/>
                <w:szCs w:val="28"/>
                <w:lang w:val="uk-UA"/>
              </w:rPr>
            </w:pPr>
            <w:r>
              <w:rPr>
                <w:rFonts w:ascii="Times New Roman" w:hAnsi="Times New Roman"/>
                <w:sz w:val="28"/>
                <w:szCs w:val="28"/>
                <w:lang w:val="uk-UA"/>
              </w:rPr>
              <w:t>10.1</w:t>
            </w:r>
          </w:p>
        </w:tc>
        <w:tc>
          <w:tcPr>
            <w:tcW w:w="3379" w:type="dxa"/>
            <w:vMerge w:val="restart"/>
          </w:tcPr>
          <w:p w:rsidR="00CC18C3" w:rsidRDefault="00CC18C3" w:rsidP="00F616FB">
            <w:pPr>
              <w:spacing w:after="150"/>
              <w:jc w:val="both"/>
              <w:rPr>
                <w:rFonts w:ascii="Times New Roman" w:hAnsi="Times New Roman"/>
                <w:sz w:val="28"/>
                <w:szCs w:val="28"/>
                <w:lang w:val="uk-UA"/>
              </w:rPr>
            </w:pPr>
          </w:p>
          <w:p w:rsidR="00CC18C3" w:rsidRDefault="00CC18C3" w:rsidP="00F616FB">
            <w:pPr>
              <w:spacing w:after="150"/>
              <w:jc w:val="both"/>
              <w:rPr>
                <w:rFonts w:ascii="Times New Roman" w:hAnsi="Times New Roman"/>
                <w:sz w:val="28"/>
                <w:szCs w:val="28"/>
                <w:lang w:val="uk-UA"/>
              </w:rPr>
            </w:pPr>
            <w:r>
              <w:rPr>
                <w:rFonts w:ascii="Times New Roman" w:hAnsi="Times New Roman"/>
                <w:sz w:val="28"/>
                <w:szCs w:val="28"/>
                <w:lang w:val="uk-UA"/>
              </w:rPr>
              <w:t>Кошти державного бюджету</w:t>
            </w:r>
          </w:p>
          <w:p w:rsidR="00CC18C3" w:rsidRDefault="00CC18C3" w:rsidP="00F616FB">
            <w:pPr>
              <w:spacing w:after="150"/>
              <w:jc w:val="both"/>
              <w:rPr>
                <w:rFonts w:ascii="Times New Roman" w:hAnsi="Times New Roman"/>
                <w:sz w:val="28"/>
                <w:szCs w:val="28"/>
                <w:lang w:val="uk-UA"/>
              </w:rPr>
            </w:pPr>
            <w:r>
              <w:rPr>
                <w:rFonts w:ascii="Times New Roman" w:hAnsi="Times New Roman"/>
                <w:sz w:val="28"/>
                <w:szCs w:val="28"/>
                <w:lang w:val="uk-UA"/>
              </w:rPr>
              <w:t>(тис. грн..)</w:t>
            </w:r>
          </w:p>
        </w:tc>
        <w:tc>
          <w:tcPr>
            <w:tcW w:w="5490" w:type="dxa"/>
            <w:gridSpan w:val="5"/>
            <w:tcBorders>
              <w:bottom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 xml:space="preserve">                     За роками</w:t>
            </w:r>
          </w:p>
        </w:tc>
      </w:tr>
      <w:tr w:rsidR="00CC18C3" w:rsidTr="00CC18C3">
        <w:trPr>
          <w:trHeight w:val="555"/>
        </w:trPr>
        <w:tc>
          <w:tcPr>
            <w:tcW w:w="706" w:type="dxa"/>
            <w:vMerge/>
          </w:tcPr>
          <w:p w:rsidR="00CC18C3" w:rsidRDefault="00CC18C3" w:rsidP="00F616FB">
            <w:pPr>
              <w:spacing w:after="150"/>
              <w:jc w:val="both"/>
              <w:rPr>
                <w:rFonts w:ascii="Times New Roman" w:hAnsi="Times New Roman"/>
                <w:sz w:val="28"/>
                <w:szCs w:val="28"/>
                <w:lang w:val="uk-UA"/>
              </w:rPr>
            </w:pPr>
          </w:p>
        </w:tc>
        <w:tc>
          <w:tcPr>
            <w:tcW w:w="3379" w:type="dxa"/>
            <w:vMerge/>
          </w:tcPr>
          <w:p w:rsidR="00CC18C3" w:rsidRDefault="00CC18C3" w:rsidP="00F616FB">
            <w:pPr>
              <w:spacing w:after="150"/>
              <w:jc w:val="both"/>
              <w:rPr>
                <w:rFonts w:ascii="Times New Roman" w:hAnsi="Times New Roman"/>
                <w:sz w:val="28"/>
                <w:szCs w:val="28"/>
                <w:lang w:val="uk-UA"/>
              </w:rPr>
            </w:pPr>
          </w:p>
        </w:tc>
        <w:tc>
          <w:tcPr>
            <w:tcW w:w="986" w:type="dxa"/>
            <w:tcBorders>
              <w:top w:val="single" w:sz="4" w:space="0" w:color="auto"/>
              <w:bottom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2021</w:t>
            </w:r>
          </w:p>
        </w:tc>
        <w:tc>
          <w:tcPr>
            <w:tcW w:w="1126" w:type="dxa"/>
            <w:tcBorders>
              <w:top w:val="single" w:sz="4" w:space="0" w:color="auto"/>
              <w:bottom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2022</w:t>
            </w:r>
          </w:p>
        </w:tc>
        <w:tc>
          <w:tcPr>
            <w:tcW w:w="1126" w:type="dxa"/>
            <w:tcBorders>
              <w:top w:val="single" w:sz="4" w:space="0" w:color="auto"/>
              <w:bottom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2023</w:t>
            </w:r>
          </w:p>
        </w:tc>
        <w:tc>
          <w:tcPr>
            <w:tcW w:w="1126" w:type="dxa"/>
            <w:tcBorders>
              <w:top w:val="single" w:sz="4" w:space="0" w:color="auto"/>
              <w:bottom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2024</w:t>
            </w:r>
          </w:p>
        </w:tc>
        <w:tc>
          <w:tcPr>
            <w:tcW w:w="1126" w:type="dxa"/>
            <w:tcBorders>
              <w:top w:val="single" w:sz="4" w:space="0" w:color="auto"/>
              <w:bottom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2025</w:t>
            </w:r>
          </w:p>
        </w:tc>
      </w:tr>
      <w:tr w:rsidR="00CC18C3" w:rsidTr="00CC18C3">
        <w:trPr>
          <w:trHeight w:val="1290"/>
        </w:trPr>
        <w:tc>
          <w:tcPr>
            <w:tcW w:w="706" w:type="dxa"/>
            <w:vMerge/>
          </w:tcPr>
          <w:p w:rsidR="00CC18C3" w:rsidRDefault="00CC18C3" w:rsidP="00F616FB">
            <w:pPr>
              <w:spacing w:after="150"/>
              <w:jc w:val="both"/>
              <w:rPr>
                <w:rFonts w:ascii="Times New Roman" w:hAnsi="Times New Roman"/>
                <w:sz w:val="28"/>
                <w:szCs w:val="28"/>
                <w:lang w:val="uk-UA"/>
              </w:rPr>
            </w:pPr>
          </w:p>
        </w:tc>
        <w:tc>
          <w:tcPr>
            <w:tcW w:w="3379" w:type="dxa"/>
            <w:vMerge/>
          </w:tcPr>
          <w:p w:rsidR="00CC18C3" w:rsidRDefault="00CC18C3" w:rsidP="00F616FB">
            <w:pPr>
              <w:spacing w:after="150"/>
              <w:jc w:val="both"/>
              <w:rPr>
                <w:rFonts w:ascii="Times New Roman" w:hAnsi="Times New Roman"/>
                <w:sz w:val="28"/>
                <w:szCs w:val="28"/>
                <w:lang w:val="uk-UA"/>
              </w:rPr>
            </w:pPr>
          </w:p>
        </w:tc>
        <w:tc>
          <w:tcPr>
            <w:tcW w:w="986" w:type="dxa"/>
            <w:tcBorders>
              <w:top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 xml:space="preserve">3804,4 </w:t>
            </w:r>
          </w:p>
        </w:tc>
        <w:tc>
          <w:tcPr>
            <w:tcW w:w="1126" w:type="dxa"/>
            <w:tcBorders>
              <w:top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2700,0</w:t>
            </w:r>
          </w:p>
        </w:tc>
        <w:tc>
          <w:tcPr>
            <w:tcW w:w="1126" w:type="dxa"/>
            <w:tcBorders>
              <w:top w:val="single" w:sz="4" w:space="0" w:color="auto"/>
            </w:tcBorders>
          </w:tcPr>
          <w:p w:rsidR="00CC18C3" w:rsidRPr="002D083D" w:rsidRDefault="00C45F57" w:rsidP="00DD75F8">
            <w:pPr>
              <w:spacing w:after="150"/>
              <w:jc w:val="both"/>
              <w:rPr>
                <w:rFonts w:ascii="Times New Roman" w:hAnsi="Times New Roman"/>
                <w:sz w:val="28"/>
                <w:szCs w:val="28"/>
                <w:lang w:val="uk-UA"/>
              </w:rPr>
            </w:pPr>
            <w:r w:rsidRPr="002D083D">
              <w:rPr>
                <w:rFonts w:ascii="Times New Roman" w:hAnsi="Times New Roman"/>
                <w:sz w:val="28"/>
                <w:szCs w:val="28"/>
                <w:lang w:val="uk-UA"/>
              </w:rPr>
              <w:t>6</w:t>
            </w:r>
            <w:r w:rsidR="00DD75F8" w:rsidRPr="002D083D">
              <w:rPr>
                <w:rFonts w:ascii="Times New Roman" w:hAnsi="Times New Roman"/>
                <w:sz w:val="28"/>
                <w:szCs w:val="28"/>
                <w:lang w:val="uk-UA"/>
              </w:rPr>
              <w:t>4</w:t>
            </w:r>
            <w:r w:rsidR="00CC18C3" w:rsidRPr="002D083D">
              <w:rPr>
                <w:rFonts w:ascii="Times New Roman" w:hAnsi="Times New Roman"/>
                <w:sz w:val="28"/>
                <w:szCs w:val="28"/>
                <w:lang w:val="uk-UA"/>
              </w:rPr>
              <w:t>08,7</w:t>
            </w:r>
          </w:p>
        </w:tc>
        <w:tc>
          <w:tcPr>
            <w:tcW w:w="1126" w:type="dxa"/>
            <w:tcBorders>
              <w:top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w:t>
            </w:r>
          </w:p>
        </w:tc>
        <w:tc>
          <w:tcPr>
            <w:tcW w:w="1126" w:type="dxa"/>
            <w:tcBorders>
              <w:top w:val="single" w:sz="4" w:space="0" w:color="auto"/>
            </w:tcBorders>
          </w:tcPr>
          <w:p w:rsidR="00CC18C3" w:rsidRDefault="00CC18C3" w:rsidP="00415FD7">
            <w:pPr>
              <w:spacing w:after="150"/>
              <w:jc w:val="both"/>
              <w:rPr>
                <w:rFonts w:ascii="Times New Roman" w:hAnsi="Times New Roman"/>
                <w:sz w:val="28"/>
                <w:szCs w:val="28"/>
                <w:lang w:val="uk-UA"/>
              </w:rPr>
            </w:pPr>
            <w:r>
              <w:rPr>
                <w:rFonts w:ascii="Times New Roman" w:hAnsi="Times New Roman"/>
                <w:sz w:val="28"/>
                <w:szCs w:val="28"/>
                <w:lang w:val="uk-UA"/>
              </w:rPr>
              <w:t>-</w:t>
            </w:r>
          </w:p>
        </w:tc>
      </w:tr>
      <w:tr w:rsidR="006E21B5" w:rsidTr="00CC18C3">
        <w:tc>
          <w:tcPr>
            <w:tcW w:w="706" w:type="dxa"/>
          </w:tcPr>
          <w:p w:rsidR="0001140B" w:rsidRDefault="0001140B" w:rsidP="00F616FB">
            <w:pPr>
              <w:spacing w:after="150"/>
              <w:jc w:val="both"/>
              <w:rPr>
                <w:rFonts w:ascii="Times New Roman" w:hAnsi="Times New Roman"/>
                <w:sz w:val="28"/>
                <w:szCs w:val="28"/>
                <w:lang w:val="uk-UA"/>
              </w:rPr>
            </w:pPr>
            <w:r>
              <w:rPr>
                <w:rFonts w:ascii="Times New Roman" w:hAnsi="Times New Roman"/>
                <w:sz w:val="28"/>
                <w:szCs w:val="28"/>
                <w:lang w:val="uk-UA"/>
              </w:rPr>
              <w:t>10.2</w:t>
            </w:r>
          </w:p>
        </w:tc>
        <w:tc>
          <w:tcPr>
            <w:tcW w:w="3379" w:type="dxa"/>
          </w:tcPr>
          <w:p w:rsidR="0001140B" w:rsidRDefault="0001140B" w:rsidP="00F616FB">
            <w:pPr>
              <w:jc w:val="both"/>
              <w:rPr>
                <w:rFonts w:ascii="Times New Roman" w:hAnsi="Times New Roman"/>
                <w:sz w:val="28"/>
                <w:szCs w:val="28"/>
                <w:lang w:val="uk-UA"/>
              </w:rPr>
            </w:pPr>
            <w:r>
              <w:rPr>
                <w:rFonts w:ascii="Times New Roman" w:hAnsi="Times New Roman"/>
                <w:sz w:val="28"/>
                <w:szCs w:val="28"/>
                <w:lang w:val="uk-UA"/>
              </w:rPr>
              <w:t>Кошти бюджету Бобринецької міської територіальної громади</w:t>
            </w:r>
          </w:p>
          <w:p w:rsidR="006E21B5" w:rsidRDefault="006E21B5" w:rsidP="00F616FB">
            <w:pPr>
              <w:spacing w:after="150"/>
              <w:jc w:val="both"/>
              <w:rPr>
                <w:rFonts w:ascii="Times New Roman" w:hAnsi="Times New Roman"/>
                <w:sz w:val="28"/>
                <w:szCs w:val="28"/>
                <w:lang w:val="uk-UA"/>
              </w:rPr>
            </w:pPr>
            <w:r>
              <w:rPr>
                <w:rFonts w:ascii="Times New Roman" w:hAnsi="Times New Roman"/>
                <w:sz w:val="28"/>
                <w:szCs w:val="28"/>
                <w:lang w:val="uk-UA"/>
              </w:rPr>
              <w:t>(тис. грн..)</w:t>
            </w:r>
          </w:p>
        </w:tc>
        <w:tc>
          <w:tcPr>
            <w:tcW w:w="986" w:type="dxa"/>
          </w:tcPr>
          <w:p w:rsidR="006E21B5" w:rsidRDefault="000F552E" w:rsidP="00FE5650">
            <w:pPr>
              <w:spacing w:after="150"/>
              <w:jc w:val="both"/>
              <w:rPr>
                <w:rFonts w:ascii="Times New Roman" w:hAnsi="Times New Roman"/>
                <w:sz w:val="28"/>
                <w:szCs w:val="28"/>
                <w:lang w:val="uk-UA"/>
              </w:rPr>
            </w:pPr>
            <w:r>
              <w:rPr>
                <w:rFonts w:ascii="Times New Roman" w:hAnsi="Times New Roman"/>
                <w:sz w:val="28"/>
                <w:szCs w:val="28"/>
                <w:lang w:val="uk-UA"/>
              </w:rPr>
              <w:t>5766,5</w:t>
            </w:r>
          </w:p>
        </w:tc>
        <w:tc>
          <w:tcPr>
            <w:tcW w:w="1126" w:type="dxa"/>
          </w:tcPr>
          <w:p w:rsidR="006E21B5" w:rsidRDefault="0077790F" w:rsidP="0077790F">
            <w:pPr>
              <w:spacing w:after="150"/>
              <w:jc w:val="both"/>
              <w:rPr>
                <w:rFonts w:ascii="Times New Roman" w:hAnsi="Times New Roman"/>
                <w:sz w:val="28"/>
                <w:szCs w:val="28"/>
                <w:lang w:val="uk-UA"/>
              </w:rPr>
            </w:pPr>
            <w:r>
              <w:rPr>
                <w:rFonts w:ascii="Times New Roman" w:hAnsi="Times New Roman"/>
                <w:sz w:val="28"/>
                <w:szCs w:val="28"/>
                <w:lang w:val="uk-UA"/>
              </w:rPr>
              <w:t>18583,2</w:t>
            </w:r>
          </w:p>
        </w:tc>
        <w:tc>
          <w:tcPr>
            <w:tcW w:w="1126" w:type="dxa"/>
          </w:tcPr>
          <w:p w:rsidR="006E21B5" w:rsidRPr="002D083D" w:rsidRDefault="00DD75F8" w:rsidP="002768BB">
            <w:pPr>
              <w:spacing w:after="150"/>
              <w:jc w:val="both"/>
              <w:rPr>
                <w:rFonts w:ascii="Times New Roman" w:hAnsi="Times New Roman"/>
                <w:sz w:val="28"/>
                <w:szCs w:val="28"/>
                <w:lang w:val="uk-UA"/>
              </w:rPr>
            </w:pPr>
            <w:r w:rsidRPr="002D083D">
              <w:rPr>
                <w:rFonts w:ascii="Times New Roman" w:hAnsi="Times New Roman"/>
                <w:sz w:val="28"/>
                <w:szCs w:val="28"/>
                <w:lang w:val="uk-UA"/>
              </w:rPr>
              <w:t>211</w:t>
            </w:r>
            <w:r w:rsidR="002768BB" w:rsidRPr="002D083D">
              <w:rPr>
                <w:rFonts w:ascii="Times New Roman" w:hAnsi="Times New Roman"/>
                <w:sz w:val="28"/>
                <w:szCs w:val="28"/>
                <w:lang w:val="uk-UA"/>
              </w:rPr>
              <w:t>22</w:t>
            </w:r>
            <w:r w:rsidR="00972AA1" w:rsidRPr="002D083D">
              <w:rPr>
                <w:rFonts w:ascii="Times New Roman" w:hAnsi="Times New Roman"/>
                <w:sz w:val="28"/>
                <w:szCs w:val="28"/>
                <w:lang w:val="uk-UA"/>
              </w:rPr>
              <w:t>,3</w:t>
            </w:r>
          </w:p>
        </w:tc>
        <w:tc>
          <w:tcPr>
            <w:tcW w:w="1126" w:type="dxa"/>
          </w:tcPr>
          <w:p w:rsidR="006E21B5" w:rsidRPr="00F564F8" w:rsidRDefault="00A623C5" w:rsidP="00F604D8">
            <w:pPr>
              <w:spacing w:after="150"/>
              <w:jc w:val="both"/>
              <w:rPr>
                <w:rFonts w:ascii="Times New Roman" w:hAnsi="Times New Roman"/>
                <w:color w:val="00B050"/>
                <w:sz w:val="28"/>
                <w:szCs w:val="28"/>
                <w:lang w:val="uk-UA"/>
              </w:rPr>
            </w:pPr>
            <w:r>
              <w:rPr>
                <w:rFonts w:ascii="Times New Roman" w:hAnsi="Times New Roman"/>
                <w:color w:val="00B050"/>
                <w:sz w:val="28"/>
                <w:szCs w:val="28"/>
                <w:lang w:val="uk-UA"/>
              </w:rPr>
              <w:t>20048</w:t>
            </w:r>
            <w:r w:rsidR="00C06980" w:rsidRPr="00F564F8">
              <w:rPr>
                <w:rFonts w:ascii="Times New Roman" w:hAnsi="Times New Roman"/>
                <w:color w:val="00B050"/>
                <w:sz w:val="28"/>
                <w:szCs w:val="28"/>
                <w:lang w:val="uk-UA"/>
              </w:rPr>
              <w:t>,7</w:t>
            </w:r>
          </w:p>
        </w:tc>
        <w:tc>
          <w:tcPr>
            <w:tcW w:w="1126" w:type="dxa"/>
          </w:tcPr>
          <w:p w:rsidR="006E21B5" w:rsidRPr="00F564F8" w:rsidRDefault="006E21B5" w:rsidP="00EB5CDE">
            <w:pPr>
              <w:spacing w:after="150"/>
              <w:jc w:val="both"/>
              <w:rPr>
                <w:rFonts w:ascii="Times New Roman" w:hAnsi="Times New Roman"/>
                <w:color w:val="00B050"/>
                <w:sz w:val="28"/>
                <w:szCs w:val="28"/>
                <w:lang w:val="uk-UA"/>
              </w:rPr>
            </w:pPr>
            <w:r w:rsidRPr="00F564F8">
              <w:rPr>
                <w:rFonts w:ascii="Times New Roman" w:hAnsi="Times New Roman"/>
                <w:color w:val="00B050"/>
                <w:sz w:val="28"/>
                <w:szCs w:val="28"/>
                <w:lang w:val="uk-UA"/>
              </w:rPr>
              <w:t>1</w:t>
            </w:r>
            <w:r w:rsidR="00971C05" w:rsidRPr="00F564F8">
              <w:rPr>
                <w:rFonts w:ascii="Times New Roman" w:hAnsi="Times New Roman"/>
                <w:color w:val="00B050"/>
                <w:sz w:val="28"/>
                <w:szCs w:val="28"/>
                <w:lang w:val="uk-UA"/>
              </w:rPr>
              <w:t>9</w:t>
            </w:r>
            <w:r w:rsidR="00EB5CDE" w:rsidRPr="00F564F8">
              <w:rPr>
                <w:rFonts w:ascii="Times New Roman" w:hAnsi="Times New Roman"/>
                <w:color w:val="00B050"/>
                <w:sz w:val="28"/>
                <w:szCs w:val="28"/>
                <w:lang w:val="uk-UA"/>
              </w:rPr>
              <w:t>775</w:t>
            </w:r>
            <w:r w:rsidR="004A5305" w:rsidRPr="00F564F8">
              <w:rPr>
                <w:rFonts w:ascii="Times New Roman" w:hAnsi="Times New Roman"/>
                <w:color w:val="00B050"/>
                <w:sz w:val="28"/>
                <w:szCs w:val="28"/>
                <w:lang w:val="uk-UA"/>
              </w:rPr>
              <w:t>,6</w:t>
            </w:r>
          </w:p>
        </w:tc>
      </w:tr>
      <w:tr w:rsidR="006E21B5" w:rsidTr="00CC18C3">
        <w:tc>
          <w:tcPr>
            <w:tcW w:w="706" w:type="dxa"/>
          </w:tcPr>
          <w:p w:rsidR="00E96564" w:rsidRPr="000F554D" w:rsidRDefault="00AA1E84" w:rsidP="00F616FB">
            <w:pPr>
              <w:spacing w:after="150"/>
              <w:jc w:val="both"/>
              <w:rPr>
                <w:rFonts w:ascii="Times New Roman" w:hAnsi="Times New Roman"/>
                <w:sz w:val="28"/>
                <w:szCs w:val="28"/>
                <w:lang w:val="uk-UA"/>
              </w:rPr>
            </w:pPr>
            <w:r w:rsidRPr="000F554D">
              <w:rPr>
                <w:rFonts w:ascii="Times New Roman" w:hAnsi="Times New Roman"/>
                <w:sz w:val="28"/>
                <w:szCs w:val="28"/>
                <w:lang w:val="uk-UA"/>
              </w:rPr>
              <w:t>10.3</w:t>
            </w:r>
          </w:p>
        </w:tc>
        <w:tc>
          <w:tcPr>
            <w:tcW w:w="3379" w:type="dxa"/>
          </w:tcPr>
          <w:p w:rsidR="00E96564" w:rsidRPr="000F554D" w:rsidRDefault="00AA2AE5" w:rsidP="00F616FB">
            <w:pPr>
              <w:spacing w:after="150"/>
              <w:jc w:val="both"/>
              <w:rPr>
                <w:rFonts w:ascii="Times New Roman" w:hAnsi="Times New Roman"/>
                <w:sz w:val="28"/>
                <w:szCs w:val="28"/>
                <w:lang w:val="uk-UA"/>
              </w:rPr>
            </w:pPr>
            <w:r w:rsidRPr="000F554D">
              <w:rPr>
                <w:rFonts w:ascii="Times New Roman" w:hAnsi="Times New Roman"/>
                <w:sz w:val="28"/>
                <w:szCs w:val="28"/>
                <w:lang w:val="uk-UA"/>
              </w:rPr>
              <w:t>Кошти від інших джерел</w:t>
            </w:r>
          </w:p>
        </w:tc>
        <w:tc>
          <w:tcPr>
            <w:tcW w:w="986" w:type="dxa"/>
          </w:tcPr>
          <w:p w:rsidR="00E96564" w:rsidRDefault="00AA2AE5" w:rsidP="00AA2AE5">
            <w:pPr>
              <w:spacing w:after="150"/>
              <w:jc w:val="both"/>
              <w:rPr>
                <w:rFonts w:ascii="Times New Roman" w:hAnsi="Times New Roman"/>
                <w:sz w:val="28"/>
                <w:szCs w:val="28"/>
                <w:lang w:val="uk-UA"/>
              </w:rPr>
            </w:pPr>
            <w:r>
              <w:rPr>
                <w:rFonts w:ascii="Times New Roman" w:hAnsi="Times New Roman"/>
                <w:sz w:val="28"/>
                <w:szCs w:val="28"/>
                <w:lang w:val="uk-UA"/>
              </w:rPr>
              <w:t>-</w:t>
            </w:r>
          </w:p>
        </w:tc>
        <w:tc>
          <w:tcPr>
            <w:tcW w:w="1126" w:type="dxa"/>
          </w:tcPr>
          <w:p w:rsidR="00E96564" w:rsidRDefault="00AA2AE5" w:rsidP="00AA2AE5">
            <w:pPr>
              <w:spacing w:after="150"/>
              <w:jc w:val="both"/>
              <w:rPr>
                <w:rFonts w:ascii="Times New Roman" w:hAnsi="Times New Roman"/>
                <w:sz w:val="28"/>
                <w:szCs w:val="28"/>
                <w:lang w:val="uk-UA"/>
              </w:rPr>
            </w:pPr>
            <w:r>
              <w:rPr>
                <w:rFonts w:ascii="Times New Roman" w:hAnsi="Times New Roman"/>
                <w:sz w:val="28"/>
                <w:szCs w:val="28"/>
                <w:lang w:val="uk-UA"/>
              </w:rPr>
              <w:t>1000,0</w:t>
            </w:r>
          </w:p>
        </w:tc>
        <w:tc>
          <w:tcPr>
            <w:tcW w:w="1126" w:type="dxa"/>
          </w:tcPr>
          <w:p w:rsidR="00AA2AE5" w:rsidRDefault="00AA2AE5" w:rsidP="00415FD7">
            <w:pPr>
              <w:spacing w:after="150"/>
              <w:jc w:val="both"/>
              <w:rPr>
                <w:rFonts w:ascii="Times New Roman" w:hAnsi="Times New Roman"/>
                <w:sz w:val="28"/>
                <w:szCs w:val="28"/>
                <w:lang w:val="uk-UA"/>
              </w:rPr>
            </w:pPr>
            <w:r>
              <w:rPr>
                <w:rFonts w:ascii="Times New Roman" w:hAnsi="Times New Roman"/>
                <w:sz w:val="28"/>
                <w:szCs w:val="28"/>
                <w:lang w:val="uk-UA"/>
              </w:rPr>
              <w:t>-</w:t>
            </w:r>
          </w:p>
        </w:tc>
        <w:tc>
          <w:tcPr>
            <w:tcW w:w="1126" w:type="dxa"/>
          </w:tcPr>
          <w:p w:rsidR="00AA2AE5" w:rsidRDefault="00AA2AE5" w:rsidP="00415FD7">
            <w:pPr>
              <w:spacing w:after="150"/>
              <w:jc w:val="both"/>
              <w:rPr>
                <w:rFonts w:ascii="Times New Roman" w:hAnsi="Times New Roman"/>
                <w:sz w:val="28"/>
                <w:szCs w:val="28"/>
                <w:lang w:val="uk-UA"/>
              </w:rPr>
            </w:pPr>
            <w:r>
              <w:rPr>
                <w:rFonts w:ascii="Times New Roman" w:hAnsi="Times New Roman"/>
                <w:sz w:val="28"/>
                <w:szCs w:val="28"/>
                <w:lang w:val="uk-UA"/>
              </w:rPr>
              <w:t>-</w:t>
            </w:r>
          </w:p>
        </w:tc>
        <w:tc>
          <w:tcPr>
            <w:tcW w:w="1126" w:type="dxa"/>
          </w:tcPr>
          <w:p w:rsidR="00AA2AE5" w:rsidRDefault="00AA2AE5" w:rsidP="00415FD7">
            <w:pPr>
              <w:spacing w:after="150"/>
              <w:jc w:val="both"/>
              <w:rPr>
                <w:rFonts w:ascii="Times New Roman" w:hAnsi="Times New Roman"/>
                <w:sz w:val="28"/>
                <w:szCs w:val="28"/>
                <w:lang w:val="uk-UA"/>
              </w:rPr>
            </w:pPr>
            <w:r>
              <w:rPr>
                <w:rFonts w:ascii="Times New Roman" w:hAnsi="Times New Roman"/>
                <w:sz w:val="28"/>
                <w:szCs w:val="28"/>
                <w:lang w:val="uk-UA"/>
              </w:rPr>
              <w:t>-</w:t>
            </w:r>
          </w:p>
        </w:tc>
      </w:tr>
    </w:tbl>
    <w:p w:rsidR="00F616FB" w:rsidRPr="00F616FB" w:rsidRDefault="00F616FB" w:rsidP="00F616FB">
      <w:pPr>
        <w:shd w:val="clear" w:color="auto" w:fill="FFFFFF"/>
        <w:spacing w:after="150"/>
        <w:jc w:val="both"/>
        <w:rPr>
          <w:rFonts w:ascii="Times New Roman" w:hAnsi="Times New Roman"/>
          <w:sz w:val="28"/>
          <w:szCs w:val="28"/>
          <w:lang w:val="uk-UA"/>
        </w:rPr>
      </w:pPr>
    </w:p>
    <w:p w:rsidR="00010698" w:rsidRDefault="006E21B5" w:rsidP="00010698">
      <w:pPr>
        <w:pStyle w:val="a0"/>
        <w:spacing w:line="200" w:lineRule="atLeast"/>
        <w:ind w:left="720"/>
        <w:jc w:val="center"/>
        <w:rPr>
          <w:b/>
          <w:sz w:val="28"/>
          <w:szCs w:val="28"/>
          <w:lang w:val="uk-UA"/>
        </w:rPr>
      </w:pPr>
      <w:r>
        <w:rPr>
          <w:b/>
          <w:sz w:val="28"/>
          <w:szCs w:val="28"/>
          <w:lang w:val="uk-UA"/>
        </w:rPr>
        <w:t xml:space="preserve">ІІ.  Склад проблеми та </w:t>
      </w:r>
      <w:r w:rsidR="00010698">
        <w:rPr>
          <w:b/>
          <w:sz w:val="28"/>
          <w:szCs w:val="28"/>
          <w:lang w:val="uk-UA"/>
        </w:rPr>
        <w:t xml:space="preserve">обґрунтування необхідності </w:t>
      </w:r>
    </w:p>
    <w:p w:rsidR="00BA1B96" w:rsidRPr="00010698" w:rsidRDefault="00010698" w:rsidP="00010698">
      <w:pPr>
        <w:pStyle w:val="a0"/>
        <w:spacing w:line="200" w:lineRule="atLeast"/>
        <w:ind w:left="720"/>
        <w:jc w:val="center"/>
        <w:rPr>
          <w:b/>
          <w:sz w:val="28"/>
          <w:szCs w:val="28"/>
          <w:lang w:val="uk-UA"/>
        </w:rPr>
      </w:pPr>
      <w:r>
        <w:rPr>
          <w:b/>
          <w:sz w:val="28"/>
          <w:szCs w:val="28"/>
          <w:lang w:val="uk-UA"/>
        </w:rPr>
        <w:t>її розв’язання програмним методом</w:t>
      </w:r>
    </w:p>
    <w:p w:rsidR="00172570" w:rsidRPr="003B6200" w:rsidRDefault="00172570" w:rsidP="00172570">
      <w:pPr>
        <w:pStyle w:val="a0"/>
        <w:spacing w:line="200" w:lineRule="atLeast"/>
        <w:ind w:left="720"/>
        <w:jc w:val="both"/>
        <w:rPr>
          <w:sz w:val="28"/>
          <w:szCs w:val="28"/>
          <w:lang w:val="uk-UA"/>
        </w:rPr>
      </w:pPr>
    </w:p>
    <w:p w:rsidR="00172570" w:rsidRPr="003B6200" w:rsidRDefault="00B60441" w:rsidP="00172570">
      <w:pPr>
        <w:pStyle w:val="a0"/>
        <w:spacing w:line="276" w:lineRule="auto"/>
        <w:ind w:firstLine="284"/>
        <w:jc w:val="both"/>
        <w:rPr>
          <w:color w:val="auto"/>
          <w:sz w:val="28"/>
          <w:szCs w:val="28"/>
          <w:shd w:val="clear" w:color="auto" w:fill="FFFFFF"/>
          <w:lang w:val="uk-UA"/>
        </w:rPr>
      </w:pPr>
      <w:r w:rsidRPr="003B6200">
        <w:rPr>
          <w:color w:val="auto"/>
          <w:sz w:val="28"/>
          <w:szCs w:val="28"/>
          <w:shd w:val="clear" w:color="auto" w:fill="FFFFFF"/>
          <w:lang w:val="uk-UA"/>
        </w:rPr>
        <w:t xml:space="preserve">   </w:t>
      </w:r>
      <w:r w:rsidR="00172570" w:rsidRPr="003B6200">
        <w:rPr>
          <w:color w:val="auto"/>
          <w:sz w:val="28"/>
          <w:szCs w:val="28"/>
          <w:shd w:val="clear" w:color="auto" w:fill="FFFFFF"/>
          <w:lang w:val="uk-UA"/>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w:t>
      </w:r>
      <w:proofErr w:type="spellStart"/>
      <w:r w:rsidR="00172570" w:rsidRPr="003B6200">
        <w:rPr>
          <w:color w:val="auto"/>
          <w:sz w:val="28"/>
          <w:szCs w:val="28"/>
          <w:shd w:val="clear" w:color="auto" w:fill="FFFFFF"/>
        </w:rPr>
        <w:t>Це</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показник</w:t>
      </w:r>
      <w:proofErr w:type="spellEnd"/>
      <w:r w:rsidR="00172570" w:rsidRPr="003B6200">
        <w:rPr>
          <w:color w:val="auto"/>
          <w:sz w:val="28"/>
          <w:szCs w:val="28"/>
          <w:shd w:val="clear" w:color="auto" w:fill="FFFFFF"/>
        </w:rPr>
        <w:t xml:space="preserve"> </w:t>
      </w:r>
      <w:proofErr w:type="spellStart"/>
      <w:proofErr w:type="gramStart"/>
      <w:r w:rsidR="00172570" w:rsidRPr="003B6200">
        <w:rPr>
          <w:color w:val="auto"/>
          <w:sz w:val="28"/>
          <w:szCs w:val="28"/>
          <w:shd w:val="clear" w:color="auto" w:fill="FFFFFF"/>
        </w:rPr>
        <w:t>соц</w:t>
      </w:r>
      <w:proofErr w:type="gramEnd"/>
      <w:r w:rsidR="00172570" w:rsidRPr="003B6200">
        <w:rPr>
          <w:color w:val="auto"/>
          <w:sz w:val="28"/>
          <w:szCs w:val="28"/>
          <w:shd w:val="clear" w:color="auto" w:fill="FFFFFF"/>
        </w:rPr>
        <w:t>іального</w:t>
      </w:r>
      <w:proofErr w:type="spellEnd"/>
      <w:r w:rsidR="00172570" w:rsidRPr="003B6200">
        <w:rPr>
          <w:color w:val="auto"/>
          <w:sz w:val="28"/>
          <w:szCs w:val="28"/>
          <w:shd w:val="clear" w:color="auto" w:fill="FFFFFF"/>
        </w:rPr>
        <w:t xml:space="preserve"> і культурного </w:t>
      </w:r>
      <w:proofErr w:type="spellStart"/>
      <w:r w:rsidR="00172570" w:rsidRPr="003B6200">
        <w:rPr>
          <w:color w:val="auto"/>
          <w:sz w:val="28"/>
          <w:szCs w:val="28"/>
          <w:shd w:val="clear" w:color="auto" w:fill="FFFFFF"/>
        </w:rPr>
        <w:t>прогресу</w:t>
      </w:r>
      <w:proofErr w:type="spellEnd"/>
      <w:r w:rsidR="00172570" w:rsidRPr="003B6200">
        <w:rPr>
          <w:color w:val="auto"/>
          <w:sz w:val="28"/>
          <w:szCs w:val="28"/>
          <w:shd w:val="clear" w:color="auto" w:fill="FFFFFF"/>
        </w:rPr>
        <w:t xml:space="preserve">, один </w:t>
      </w:r>
      <w:proofErr w:type="spellStart"/>
      <w:r w:rsidR="00172570" w:rsidRPr="003B6200">
        <w:rPr>
          <w:color w:val="auto"/>
          <w:sz w:val="28"/>
          <w:szCs w:val="28"/>
          <w:shd w:val="clear" w:color="auto" w:fill="FFFFFF"/>
        </w:rPr>
        <w:t>із</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головних</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елементів</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національного</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багатства</w:t>
      </w:r>
      <w:proofErr w:type="spellEnd"/>
      <w:r w:rsidR="00172570" w:rsidRPr="003B6200">
        <w:rPr>
          <w:color w:val="auto"/>
          <w:sz w:val="28"/>
          <w:szCs w:val="28"/>
          <w:shd w:val="clear" w:color="auto" w:fill="FFFFFF"/>
        </w:rPr>
        <w:t xml:space="preserve">. </w:t>
      </w:r>
      <w:r w:rsidR="00172570" w:rsidRPr="003B6200">
        <w:rPr>
          <w:color w:val="auto"/>
          <w:sz w:val="28"/>
          <w:szCs w:val="28"/>
          <w:shd w:val="clear" w:color="auto" w:fill="FFFFFF"/>
          <w:lang w:val="uk-UA"/>
        </w:rPr>
        <w:t xml:space="preserve"> </w:t>
      </w:r>
      <w:r w:rsidR="00172570" w:rsidRPr="003B6200">
        <w:rPr>
          <w:color w:val="auto"/>
          <w:sz w:val="28"/>
          <w:szCs w:val="28"/>
          <w:shd w:val="clear" w:color="auto" w:fill="FFFFFF"/>
        </w:rPr>
        <w:t xml:space="preserve">Тому </w:t>
      </w:r>
      <w:proofErr w:type="spellStart"/>
      <w:r w:rsidR="00172570" w:rsidRPr="003B6200">
        <w:rPr>
          <w:color w:val="auto"/>
          <w:sz w:val="28"/>
          <w:szCs w:val="28"/>
          <w:shd w:val="clear" w:color="auto" w:fill="FFFFFF"/>
        </w:rPr>
        <w:t>кожна</w:t>
      </w:r>
      <w:proofErr w:type="spellEnd"/>
      <w:r w:rsidR="00172570" w:rsidRPr="003B6200">
        <w:rPr>
          <w:color w:val="auto"/>
          <w:sz w:val="28"/>
          <w:szCs w:val="28"/>
          <w:shd w:val="clear" w:color="auto" w:fill="FFFFFF"/>
        </w:rPr>
        <w:t xml:space="preserve"> держава </w:t>
      </w:r>
      <w:proofErr w:type="spellStart"/>
      <w:r w:rsidR="00172570" w:rsidRPr="003B6200">
        <w:rPr>
          <w:color w:val="auto"/>
          <w:sz w:val="28"/>
          <w:szCs w:val="28"/>
          <w:shd w:val="clear" w:color="auto" w:fill="FFFFFF"/>
        </w:rPr>
        <w:t>розглядає</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охорону</w:t>
      </w:r>
      <w:proofErr w:type="spellEnd"/>
      <w:r w:rsidR="00172570" w:rsidRPr="003B6200">
        <w:rPr>
          <w:color w:val="auto"/>
          <w:sz w:val="28"/>
          <w:szCs w:val="28"/>
          <w:shd w:val="clear" w:color="auto" w:fill="FFFFFF"/>
        </w:rPr>
        <w:t xml:space="preserve"> та </w:t>
      </w:r>
      <w:proofErr w:type="spellStart"/>
      <w:r w:rsidR="00172570" w:rsidRPr="003B6200">
        <w:rPr>
          <w:color w:val="auto"/>
          <w:sz w:val="28"/>
          <w:szCs w:val="28"/>
          <w:shd w:val="clear" w:color="auto" w:fill="FFFFFF"/>
        </w:rPr>
        <w:t>зміцнення</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здоров’я</w:t>
      </w:r>
      <w:proofErr w:type="spellEnd"/>
      <w:r w:rsidR="00172570" w:rsidRPr="003B6200">
        <w:rPr>
          <w:color w:val="auto"/>
          <w:sz w:val="28"/>
          <w:szCs w:val="28"/>
          <w:shd w:val="clear" w:color="auto" w:fill="FFFFFF"/>
          <w:lang w:val="uk-UA"/>
        </w:rPr>
        <w:t xml:space="preserve">, </w:t>
      </w:r>
      <w:r w:rsidR="00172570" w:rsidRPr="003B6200">
        <w:rPr>
          <w:color w:val="auto"/>
          <w:sz w:val="28"/>
          <w:szCs w:val="28"/>
          <w:shd w:val="clear" w:color="auto" w:fill="FFFFFF"/>
        </w:rPr>
        <w:t xml:space="preserve"> як </w:t>
      </w:r>
      <w:proofErr w:type="spellStart"/>
      <w:r w:rsidR="00172570" w:rsidRPr="003B6200">
        <w:rPr>
          <w:color w:val="auto"/>
          <w:sz w:val="28"/>
          <w:szCs w:val="28"/>
          <w:shd w:val="clear" w:color="auto" w:fill="FFFFFF"/>
        </w:rPr>
        <w:t>своє</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найголовніше</w:t>
      </w:r>
      <w:proofErr w:type="spellEnd"/>
      <w:r w:rsidR="00172570" w:rsidRPr="003B6200">
        <w:rPr>
          <w:color w:val="auto"/>
          <w:sz w:val="28"/>
          <w:szCs w:val="28"/>
          <w:shd w:val="clear" w:color="auto" w:fill="FFFFFF"/>
        </w:rPr>
        <w:t xml:space="preserve"> </w:t>
      </w:r>
      <w:proofErr w:type="spellStart"/>
      <w:r w:rsidR="00172570" w:rsidRPr="003B6200">
        <w:rPr>
          <w:color w:val="auto"/>
          <w:sz w:val="28"/>
          <w:szCs w:val="28"/>
          <w:shd w:val="clear" w:color="auto" w:fill="FFFFFF"/>
        </w:rPr>
        <w:t>завдання</w:t>
      </w:r>
      <w:proofErr w:type="spellEnd"/>
      <w:r w:rsidR="00172570" w:rsidRPr="003B6200">
        <w:rPr>
          <w:color w:val="auto"/>
          <w:sz w:val="28"/>
          <w:szCs w:val="28"/>
          <w:shd w:val="clear" w:color="auto" w:fill="FFFFFF"/>
        </w:rPr>
        <w:t>.</w:t>
      </w:r>
    </w:p>
    <w:p w:rsidR="0097024D" w:rsidRPr="003B6200" w:rsidRDefault="00B60441" w:rsidP="0097024D">
      <w:pPr>
        <w:pStyle w:val="a7"/>
        <w:shd w:val="clear" w:color="auto" w:fill="FFFFFF"/>
        <w:spacing w:before="0" w:beforeAutospacing="0" w:after="0" w:afterAutospacing="0" w:line="281" w:lineRule="atLeast"/>
        <w:ind w:firstLine="284"/>
        <w:jc w:val="both"/>
        <w:textAlignment w:val="baseline"/>
        <w:rPr>
          <w:color w:val="000000"/>
          <w:sz w:val="28"/>
          <w:szCs w:val="28"/>
          <w:lang w:val="uk-UA"/>
        </w:rPr>
      </w:pPr>
      <w:r w:rsidRPr="003B6200">
        <w:rPr>
          <w:color w:val="000000"/>
          <w:sz w:val="28"/>
          <w:szCs w:val="28"/>
          <w:bdr w:val="none" w:sz="0" w:space="0" w:color="auto" w:frame="1"/>
          <w:lang w:val="uk-UA"/>
        </w:rPr>
        <w:t xml:space="preserve">   </w:t>
      </w:r>
      <w:r w:rsidR="0097024D" w:rsidRPr="003B6200">
        <w:rPr>
          <w:color w:val="000000"/>
          <w:sz w:val="28"/>
          <w:szCs w:val="28"/>
          <w:bdr w:val="none" w:sz="0" w:space="0" w:color="auto" w:frame="1"/>
          <w:lang w:val="uk-UA"/>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w:t>
      </w:r>
      <w:proofErr w:type="spellStart"/>
      <w:r w:rsidR="0097024D" w:rsidRPr="003B6200">
        <w:rPr>
          <w:color w:val="000000"/>
          <w:sz w:val="28"/>
          <w:szCs w:val="28"/>
          <w:bdr w:val="none" w:sz="0" w:space="0" w:color="auto" w:frame="1"/>
        </w:rPr>
        <w:t>Значною</w:t>
      </w:r>
      <w:proofErr w:type="spellEnd"/>
      <w:r w:rsidR="0097024D" w:rsidRPr="003B6200">
        <w:rPr>
          <w:color w:val="000000"/>
          <w:sz w:val="28"/>
          <w:szCs w:val="28"/>
          <w:bdr w:val="none" w:sz="0" w:space="0" w:color="auto" w:frame="1"/>
        </w:rPr>
        <w:t xml:space="preserve"> </w:t>
      </w:r>
      <w:proofErr w:type="spellStart"/>
      <w:r w:rsidR="0097024D" w:rsidRPr="003B6200">
        <w:rPr>
          <w:color w:val="000000"/>
          <w:sz w:val="28"/>
          <w:szCs w:val="28"/>
          <w:bdr w:val="none" w:sz="0" w:space="0" w:color="auto" w:frame="1"/>
        </w:rPr>
        <w:t>складовою</w:t>
      </w:r>
      <w:proofErr w:type="spellEnd"/>
      <w:r w:rsidR="0097024D" w:rsidRPr="003B6200">
        <w:rPr>
          <w:color w:val="000000"/>
          <w:sz w:val="28"/>
          <w:szCs w:val="28"/>
          <w:bdr w:val="none" w:sz="0" w:space="0" w:color="auto" w:frame="1"/>
        </w:rPr>
        <w:t xml:space="preserve"> у </w:t>
      </w:r>
      <w:proofErr w:type="spellStart"/>
      <w:r w:rsidR="0097024D" w:rsidRPr="003B6200">
        <w:rPr>
          <w:color w:val="000000"/>
          <w:sz w:val="28"/>
          <w:szCs w:val="28"/>
          <w:bdr w:val="none" w:sz="0" w:space="0" w:color="auto" w:frame="1"/>
        </w:rPr>
        <w:t>забезпеченні</w:t>
      </w:r>
      <w:proofErr w:type="spellEnd"/>
      <w:r w:rsidR="0097024D" w:rsidRPr="003B6200">
        <w:rPr>
          <w:color w:val="000000"/>
          <w:sz w:val="28"/>
          <w:szCs w:val="28"/>
          <w:bdr w:val="none" w:sz="0" w:space="0" w:color="auto" w:frame="1"/>
        </w:rPr>
        <w:t xml:space="preserve"> </w:t>
      </w:r>
      <w:proofErr w:type="spellStart"/>
      <w:r w:rsidR="0097024D" w:rsidRPr="003B6200">
        <w:rPr>
          <w:color w:val="000000"/>
          <w:sz w:val="28"/>
          <w:szCs w:val="28"/>
          <w:bdr w:val="none" w:sz="0" w:space="0" w:color="auto" w:frame="1"/>
        </w:rPr>
        <w:t>висококваліфікованої</w:t>
      </w:r>
      <w:proofErr w:type="spellEnd"/>
      <w:r w:rsidR="0097024D" w:rsidRPr="003B6200">
        <w:rPr>
          <w:color w:val="000000"/>
          <w:sz w:val="28"/>
          <w:szCs w:val="28"/>
          <w:bdr w:val="none" w:sz="0" w:space="0" w:color="auto" w:frame="1"/>
        </w:rPr>
        <w:t xml:space="preserve"> </w:t>
      </w:r>
      <w:proofErr w:type="spellStart"/>
      <w:r w:rsidR="0097024D" w:rsidRPr="003B6200">
        <w:rPr>
          <w:color w:val="000000"/>
          <w:sz w:val="28"/>
          <w:szCs w:val="28"/>
          <w:bdr w:val="none" w:sz="0" w:space="0" w:color="auto" w:frame="1"/>
        </w:rPr>
        <w:t>медичної</w:t>
      </w:r>
      <w:proofErr w:type="spellEnd"/>
      <w:r w:rsidR="0097024D" w:rsidRPr="003B6200">
        <w:rPr>
          <w:color w:val="000000"/>
          <w:sz w:val="28"/>
          <w:szCs w:val="28"/>
          <w:bdr w:val="none" w:sz="0" w:space="0" w:color="auto" w:frame="1"/>
        </w:rPr>
        <w:t xml:space="preserve"> </w:t>
      </w:r>
      <w:proofErr w:type="spellStart"/>
      <w:r w:rsidR="0097024D" w:rsidRPr="003B6200">
        <w:rPr>
          <w:color w:val="000000"/>
          <w:sz w:val="28"/>
          <w:szCs w:val="28"/>
          <w:bdr w:val="none" w:sz="0" w:space="0" w:color="auto" w:frame="1"/>
        </w:rPr>
        <w:t>допомоги</w:t>
      </w:r>
      <w:proofErr w:type="spellEnd"/>
      <w:r w:rsidR="0097024D" w:rsidRPr="003B6200">
        <w:rPr>
          <w:color w:val="000000"/>
          <w:sz w:val="28"/>
          <w:szCs w:val="28"/>
          <w:bdr w:val="none" w:sz="0" w:space="0" w:color="auto" w:frame="1"/>
        </w:rPr>
        <w:t xml:space="preserve"> </w:t>
      </w:r>
      <w:proofErr w:type="spellStart"/>
      <w:r w:rsidR="0097024D" w:rsidRPr="003B6200">
        <w:rPr>
          <w:color w:val="000000"/>
          <w:sz w:val="28"/>
          <w:szCs w:val="28"/>
          <w:bdr w:val="none" w:sz="0" w:space="0" w:color="auto" w:frame="1"/>
        </w:rPr>
        <w:t>населенню</w:t>
      </w:r>
      <w:proofErr w:type="spellEnd"/>
      <w:r w:rsidR="0097024D" w:rsidRPr="003B6200">
        <w:rPr>
          <w:color w:val="000000"/>
          <w:sz w:val="28"/>
          <w:szCs w:val="28"/>
          <w:bdr w:val="none" w:sz="0" w:space="0" w:color="auto" w:frame="1"/>
        </w:rPr>
        <w:t xml:space="preserve"> є </w:t>
      </w:r>
      <w:proofErr w:type="spellStart"/>
      <w:r w:rsidR="0097024D" w:rsidRPr="003B6200">
        <w:rPr>
          <w:color w:val="000000"/>
          <w:sz w:val="28"/>
          <w:szCs w:val="28"/>
          <w:bdr w:val="none" w:sz="0" w:space="0" w:color="auto" w:frame="1"/>
        </w:rPr>
        <w:t>амбулаторна</w:t>
      </w:r>
      <w:proofErr w:type="spellEnd"/>
      <w:r w:rsidR="0097024D" w:rsidRPr="003B6200">
        <w:rPr>
          <w:color w:val="000000"/>
          <w:sz w:val="28"/>
          <w:szCs w:val="28"/>
          <w:bdr w:val="none" w:sz="0" w:space="0" w:color="auto" w:frame="1"/>
        </w:rPr>
        <w:t xml:space="preserve"> та </w:t>
      </w:r>
      <w:proofErr w:type="spellStart"/>
      <w:r w:rsidR="0097024D" w:rsidRPr="003B6200">
        <w:rPr>
          <w:color w:val="000000"/>
          <w:sz w:val="28"/>
          <w:szCs w:val="28"/>
          <w:bdr w:val="none" w:sz="0" w:space="0" w:color="auto" w:frame="1"/>
        </w:rPr>
        <w:t>стаціонарна</w:t>
      </w:r>
      <w:proofErr w:type="spellEnd"/>
      <w:r w:rsidR="0097024D" w:rsidRPr="003B6200">
        <w:rPr>
          <w:color w:val="000000"/>
          <w:sz w:val="28"/>
          <w:szCs w:val="28"/>
          <w:bdr w:val="none" w:sz="0" w:space="0" w:color="auto" w:frame="1"/>
        </w:rPr>
        <w:t xml:space="preserve"> </w:t>
      </w:r>
      <w:proofErr w:type="spellStart"/>
      <w:r w:rsidR="0097024D" w:rsidRPr="003B6200">
        <w:rPr>
          <w:color w:val="000000"/>
          <w:sz w:val="28"/>
          <w:szCs w:val="28"/>
          <w:bdr w:val="none" w:sz="0" w:space="0" w:color="auto" w:frame="1"/>
        </w:rPr>
        <w:t>допомога</w:t>
      </w:r>
      <w:proofErr w:type="spellEnd"/>
      <w:r w:rsidR="0097024D" w:rsidRPr="003B6200">
        <w:rPr>
          <w:color w:val="000000"/>
          <w:sz w:val="28"/>
          <w:szCs w:val="28"/>
          <w:bdr w:val="none" w:sz="0" w:space="0" w:color="auto" w:frame="1"/>
          <w:lang w:val="uk-UA"/>
        </w:rPr>
        <w:t>.</w:t>
      </w:r>
    </w:p>
    <w:p w:rsidR="00172570" w:rsidRPr="003B6200" w:rsidRDefault="00B60441" w:rsidP="0097024D">
      <w:pPr>
        <w:pStyle w:val="a7"/>
        <w:shd w:val="clear" w:color="auto" w:fill="FFFFFF"/>
        <w:spacing w:before="0" w:beforeAutospacing="0" w:after="0" w:afterAutospacing="0" w:line="281" w:lineRule="atLeast"/>
        <w:ind w:firstLine="284"/>
        <w:jc w:val="both"/>
        <w:textAlignment w:val="baseline"/>
        <w:rPr>
          <w:color w:val="000000"/>
          <w:sz w:val="28"/>
          <w:szCs w:val="28"/>
          <w:lang w:val="uk-UA"/>
        </w:rPr>
      </w:pPr>
      <w:r w:rsidRPr="003B6200">
        <w:rPr>
          <w:sz w:val="28"/>
          <w:szCs w:val="28"/>
          <w:lang w:val="uk-UA"/>
        </w:rPr>
        <w:t xml:space="preserve">   </w:t>
      </w:r>
      <w:r w:rsidR="00BA1B96" w:rsidRPr="003B6200">
        <w:rPr>
          <w:sz w:val="28"/>
          <w:szCs w:val="28"/>
          <w:lang w:val="uk-UA"/>
        </w:rPr>
        <w:t>Значне погіршення стану здоров’я населення, яке проявляється у несприятливих демографічних показниках, скорочення середньої тривалості життя, нерівність у доступності медичної допомоги, що зумовлені, зокрема, недоліками в організації охорони здоров’я, потребує суттєвого покращення організації охорони здоров’я,  підвищення її ефективності та якості</w:t>
      </w:r>
      <w:r w:rsidR="00172570" w:rsidRPr="003B6200">
        <w:rPr>
          <w:sz w:val="28"/>
          <w:szCs w:val="28"/>
          <w:lang w:val="uk-UA"/>
        </w:rPr>
        <w:t>,</w:t>
      </w:r>
      <w:r w:rsidR="00172570" w:rsidRPr="003B6200">
        <w:rPr>
          <w:color w:val="000000"/>
          <w:sz w:val="28"/>
          <w:szCs w:val="28"/>
          <w:bdr w:val="none" w:sz="0" w:space="0" w:color="auto" w:frame="1"/>
          <w:lang w:val="uk-UA"/>
        </w:rPr>
        <w:t xml:space="preserve">  пошуку нових ресурсів, використання високих технологій, подальшого розвитку науки, удосконалення принципів практичної медицини в поліклінічних умовах та умовах стаціонарних відділень закладу.</w:t>
      </w:r>
    </w:p>
    <w:p w:rsidR="00172570" w:rsidRPr="003B6200" w:rsidRDefault="00B60441" w:rsidP="00247AC9">
      <w:pPr>
        <w:pStyle w:val="a0"/>
        <w:jc w:val="both"/>
        <w:rPr>
          <w:color w:val="000000"/>
          <w:sz w:val="28"/>
          <w:szCs w:val="28"/>
          <w:lang w:val="uk-UA"/>
        </w:rPr>
      </w:pPr>
      <w:r w:rsidRPr="003B6200">
        <w:rPr>
          <w:color w:val="000000"/>
          <w:sz w:val="28"/>
          <w:szCs w:val="28"/>
          <w:bdr w:val="none" w:sz="0" w:space="0" w:color="auto" w:frame="1"/>
          <w:lang w:val="uk-UA"/>
        </w:rPr>
        <w:t xml:space="preserve">   </w:t>
      </w:r>
      <w:r w:rsidR="00172570" w:rsidRPr="003B6200">
        <w:rPr>
          <w:color w:val="000000"/>
          <w:sz w:val="28"/>
          <w:szCs w:val="28"/>
          <w:bdr w:val="none" w:sz="0" w:space="0" w:color="auto" w:frame="1"/>
          <w:lang w:val="uk-UA"/>
        </w:rPr>
        <w:t xml:space="preserve">Актуальність програми </w:t>
      </w:r>
      <w:r w:rsidR="00E360A1">
        <w:rPr>
          <w:color w:val="000000"/>
          <w:sz w:val="28"/>
          <w:szCs w:val="28"/>
          <w:bdr w:val="none" w:sz="0" w:space="0" w:color="auto" w:frame="1"/>
          <w:lang w:val="uk-UA"/>
        </w:rPr>
        <w:t xml:space="preserve">підтримки </w:t>
      </w:r>
      <w:r w:rsidR="002F34AA">
        <w:rPr>
          <w:color w:val="000000"/>
          <w:sz w:val="28"/>
          <w:szCs w:val="28"/>
          <w:bdr w:val="none" w:sz="0" w:space="0" w:color="auto" w:frame="1"/>
          <w:lang w:val="uk-UA"/>
        </w:rPr>
        <w:t>і</w:t>
      </w:r>
      <w:r w:rsidR="00E360A1">
        <w:rPr>
          <w:color w:val="000000"/>
          <w:sz w:val="28"/>
          <w:szCs w:val="28"/>
          <w:bdr w:val="none" w:sz="0" w:space="0" w:color="auto" w:frame="1"/>
          <w:lang w:val="uk-UA"/>
        </w:rPr>
        <w:t xml:space="preserve"> </w:t>
      </w:r>
      <w:r w:rsidR="0097024D" w:rsidRPr="003B6200">
        <w:rPr>
          <w:color w:val="000000"/>
          <w:sz w:val="28"/>
          <w:szCs w:val="28"/>
          <w:bdr w:val="none" w:sz="0" w:space="0" w:color="auto" w:frame="1"/>
          <w:lang w:val="uk-UA"/>
        </w:rPr>
        <w:t>розвитку</w:t>
      </w:r>
      <w:r w:rsidR="00247AC9">
        <w:rPr>
          <w:color w:val="000000"/>
          <w:sz w:val="28"/>
          <w:szCs w:val="28"/>
          <w:bdr w:val="none" w:sz="0" w:space="0" w:color="auto" w:frame="1"/>
          <w:lang w:val="uk-UA"/>
        </w:rPr>
        <w:t xml:space="preserve"> </w:t>
      </w:r>
      <w:r w:rsidR="00E360A1">
        <w:rPr>
          <w:color w:val="000000"/>
          <w:sz w:val="28"/>
          <w:szCs w:val="28"/>
          <w:bdr w:val="none" w:sz="0" w:space="0" w:color="auto" w:frame="1"/>
          <w:lang w:val="uk-UA"/>
        </w:rPr>
        <w:t>первинної та</w:t>
      </w:r>
      <w:r w:rsidR="00172570" w:rsidRPr="003B6200">
        <w:rPr>
          <w:color w:val="000000"/>
          <w:sz w:val="28"/>
          <w:szCs w:val="28"/>
          <w:bdr w:val="none" w:sz="0" w:space="0" w:color="auto" w:frame="1"/>
          <w:lang w:val="uk-UA"/>
        </w:rPr>
        <w:t xml:space="preserve"> </w:t>
      </w:r>
      <w:r w:rsidR="00247AC9">
        <w:rPr>
          <w:color w:val="000000"/>
          <w:sz w:val="28"/>
          <w:szCs w:val="28"/>
          <w:bdr w:val="none" w:sz="0" w:space="0" w:color="auto" w:frame="1"/>
          <w:lang w:val="uk-UA"/>
        </w:rPr>
        <w:t xml:space="preserve"> </w:t>
      </w:r>
      <w:r w:rsidR="00247AC9" w:rsidRPr="00247AC9">
        <w:rPr>
          <w:sz w:val="28"/>
          <w:szCs w:val="28"/>
          <w:lang w:val="uk-UA"/>
        </w:rPr>
        <w:t>вторинної (спеціалізованої) медичної допомоги</w:t>
      </w:r>
      <w:r w:rsidR="006B387E">
        <w:rPr>
          <w:sz w:val="28"/>
          <w:szCs w:val="28"/>
          <w:lang w:val="uk-UA"/>
        </w:rPr>
        <w:t>,</w:t>
      </w:r>
      <w:r w:rsidR="006B387E" w:rsidRPr="006B387E">
        <w:rPr>
          <w:sz w:val="28"/>
          <w:szCs w:val="28"/>
          <w:lang w:val="uk-UA"/>
        </w:rPr>
        <w:t xml:space="preserve"> </w:t>
      </w:r>
      <w:r w:rsidR="006B387E" w:rsidRPr="00247AC9">
        <w:rPr>
          <w:sz w:val="28"/>
          <w:szCs w:val="28"/>
          <w:lang w:val="uk-UA"/>
        </w:rPr>
        <w:t>що надається КНП «</w:t>
      </w:r>
      <w:proofErr w:type="spellStart"/>
      <w:r w:rsidR="006B387E" w:rsidRPr="00247AC9">
        <w:rPr>
          <w:sz w:val="28"/>
          <w:szCs w:val="28"/>
          <w:lang w:val="uk-UA"/>
        </w:rPr>
        <w:t>Бобринецька</w:t>
      </w:r>
      <w:proofErr w:type="spellEnd"/>
      <w:r w:rsidR="006B387E" w:rsidRPr="00247AC9">
        <w:rPr>
          <w:sz w:val="28"/>
          <w:szCs w:val="28"/>
          <w:lang w:val="uk-UA"/>
        </w:rPr>
        <w:t xml:space="preserve"> лікарня»</w:t>
      </w:r>
      <w:r w:rsidR="006B387E" w:rsidRPr="003B6200">
        <w:rPr>
          <w:color w:val="000000"/>
          <w:sz w:val="28"/>
          <w:szCs w:val="28"/>
          <w:bdr w:val="none" w:sz="0" w:space="0" w:color="auto" w:frame="1"/>
          <w:lang w:val="uk-UA"/>
        </w:rPr>
        <w:t xml:space="preserve"> </w:t>
      </w:r>
      <w:r w:rsidR="006B387E">
        <w:rPr>
          <w:color w:val="000000"/>
          <w:sz w:val="28"/>
          <w:szCs w:val="28"/>
          <w:bdr w:val="none" w:sz="0" w:space="0" w:color="auto" w:frame="1"/>
          <w:lang w:val="uk-UA"/>
        </w:rPr>
        <w:t>Бобринецької міської ради</w:t>
      </w:r>
      <w:r w:rsidR="00247AC9" w:rsidRPr="00247AC9">
        <w:rPr>
          <w:sz w:val="28"/>
          <w:szCs w:val="28"/>
          <w:lang w:val="uk-UA"/>
        </w:rPr>
        <w:t xml:space="preserve"> </w:t>
      </w:r>
      <w:r w:rsidR="006B387E" w:rsidRPr="00247AC9">
        <w:rPr>
          <w:sz w:val="28"/>
          <w:szCs w:val="28"/>
          <w:lang w:val="uk-UA"/>
        </w:rPr>
        <w:t xml:space="preserve">на території Бобринецької  міської територіальної громади </w:t>
      </w:r>
      <w:r w:rsidR="00247AC9" w:rsidRPr="00247AC9">
        <w:rPr>
          <w:sz w:val="28"/>
          <w:szCs w:val="28"/>
          <w:lang w:val="uk-UA"/>
        </w:rPr>
        <w:t xml:space="preserve">на </w:t>
      </w:r>
      <w:r w:rsidR="006B387E">
        <w:rPr>
          <w:sz w:val="28"/>
          <w:szCs w:val="28"/>
          <w:lang w:val="uk-UA"/>
        </w:rPr>
        <w:t xml:space="preserve"> </w:t>
      </w:r>
      <w:r w:rsidR="00247AC9" w:rsidRPr="00247AC9">
        <w:rPr>
          <w:sz w:val="28"/>
          <w:szCs w:val="28"/>
          <w:lang w:val="uk-UA"/>
        </w:rPr>
        <w:t xml:space="preserve"> 2021-202</w:t>
      </w:r>
      <w:r w:rsidR="004F6051">
        <w:rPr>
          <w:sz w:val="28"/>
          <w:szCs w:val="28"/>
          <w:lang w:val="uk-UA"/>
        </w:rPr>
        <w:t>5</w:t>
      </w:r>
      <w:r w:rsidR="00247AC9" w:rsidRPr="00247AC9">
        <w:rPr>
          <w:sz w:val="28"/>
          <w:szCs w:val="28"/>
          <w:lang w:val="uk-UA"/>
        </w:rPr>
        <w:t xml:space="preserve"> роки,</w:t>
      </w:r>
      <w:r w:rsidR="006B387E">
        <w:rPr>
          <w:sz w:val="28"/>
          <w:szCs w:val="28"/>
          <w:lang w:val="uk-UA"/>
        </w:rPr>
        <w:t xml:space="preserve"> далі – Програма,</w:t>
      </w:r>
      <w:r w:rsidR="00247AC9" w:rsidRPr="00247AC9">
        <w:rPr>
          <w:sz w:val="28"/>
          <w:szCs w:val="28"/>
          <w:lang w:val="uk-UA"/>
        </w:rPr>
        <w:t xml:space="preserve"> </w:t>
      </w:r>
      <w:r w:rsidR="00172570" w:rsidRPr="003B6200">
        <w:rPr>
          <w:color w:val="000000"/>
          <w:sz w:val="28"/>
          <w:szCs w:val="28"/>
          <w:bdr w:val="none" w:sz="0" w:space="0" w:color="auto" w:frame="1"/>
          <w:lang w:val="uk-UA"/>
        </w:rPr>
        <w:t xml:space="preserve">зумовлена необхідністю поліпшення якості надання медичної допомоги </w:t>
      </w:r>
      <w:r w:rsidR="00172570" w:rsidRPr="003B6200">
        <w:rPr>
          <w:color w:val="000000"/>
          <w:sz w:val="28"/>
          <w:szCs w:val="28"/>
          <w:bdr w:val="none" w:sz="0" w:space="0" w:color="auto" w:frame="1"/>
          <w:lang w:val="uk-UA"/>
        </w:rPr>
        <w:lastRenderedPageBreak/>
        <w:t>населенню,</w:t>
      </w:r>
      <w:r w:rsidR="00172570" w:rsidRPr="003B6200">
        <w:rPr>
          <w:color w:val="000000"/>
          <w:sz w:val="28"/>
          <w:szCs w:val="28"/>
          <w:bdr w:val="none" w:sz="0" w:space="0" w:color="auto" w:frame="1"/>
        </w:rPr>
        <w:t> </w:t>
      </w:r>
      <w:r w:rsidR="00172570" w:rsidRPr="003B6200">
        <w:rPr>
          <w:color w:val="000000"/>
          <w:sz w:val="28"/>
          <w:szCs w:val="28"/>
          <w:bdr w:val="none" w:sz="0" w:space="0" w:color="auto" w:frame="1"/>
          <w:lang w:val="uk-UA"/>
        </w:rPr>
        <w:t>покращення матеріально-технічної бази,</w:t>
      </w:r>
      <w:r w:rsidR="00172570" w:rsidRPr="003B6200">
        <w:rPr>
          <w:color w:val="000000"/>
          <w:sz w:val="28"/>
          <w:szCs w:val="28"/>
          <w:bdr w:val="none" w:sz="0" w:space="0" w:color="auto" w:frame="1"/>
        </w:rPr>
        <w:t> </w:t>
      </w:r>
      <w:r w:rsidR="00172570" w:rsidRPr="003B6200">
        <w:rPr>
          <w:color w:val="000000"/>
          <w:sz w:val="28"/>
          <w:szCs w:val="28"/>
          <w:bdr w:val="none" w:sz="0" w:space="0" w:color="auto" w:frame="1"/>
          <w:lang w:val="uk-UA"/>
        </w:rPr>
        <w:t>підвищення престижу праці медичних працівників та покращення їх соціального і економічного становища,</w:t>
      </w:r>
      <w:r w:rsidR="00172570" w:rsidRPr="003B6200">
        <w:rPr>
          <w:color w:val="000000"/>
          <w:sz w:val="28"/>
          <w:szCs w:val="28"/>
          <w:bdr w:val="none" w:sz="0" w:space="0" w:color="auto" w:frame="1"/>
        </w:rPr>
        <w:t> </w:t>
      </w:r>
      <w:r w:rsidR="00172570" w:rsidRPr="003B6200">
        <w:rPr>
          <w:color w:val="000000"/>
          <w:sz w:val="28"/>
          <w:szCs w:val="28"/>
          <w:bdr w:val="none" w:sz="0" w:space="0" w:color="auto" w:frame="1"/>
          <w:lang w:val="uk-UA"/>
        </w:rPr>
        <w:t>забезпечення надання планової та ургентної висококваліфікованої лікувально-діагностичної допомоги дорослому і дитячому населенню.</w:t>
      </w:r>
    </w:p>
    <w:p w:rsidR="00BA1B96" w:rsidRPr="003B6200" w:rsidRDefault="00BA1B96" w:rsidP="00BA1B96">
      <w:pPr>
        <w:pStyle w:val="a0"/>
        <w:spacing w:line="200" w:lineRule="atLeast"/>
        <w:jc w:val="both"/>
        <w:rPr>
          <w:sz w:val="28"/>
          <w:szCs w:val="28"/>
          <w:lang w:val="uk-UA"/>
        </w:rPr>
      </w:pPr>
    </w:p>
    <w:p w:rsidR="00BA1B96" w:rsidRPr="003B6200" w:rsidRDefault="00010698" w:rsidP="00BA1B96">
      <w:pPr>
        <w:pStyle w:val="a0"/>
        <w:spacing w:line="200" w:lineRule="atLeast"/>
        <w:jc w:val="center"/>
        <w:rPr>
          <w:b/>
          <w:sz w:val="28"/>
          <w:szCs w:val="28"/>
        </w:rPr>
      </w:pPr>
      <w:r>
        <w:rPr>
          <w:b/>
          <w:sz w:val="28"/>
          <w:szCs w:val="28"/>
          <w:lang w:val="uk-UA"/>
        </w:rPr>
        <w:t>ІІІ</w:t>
      </w:r>
      <w:r w:rsidR="00BA1B96" w:rsidRPr="003B6200">
        <w:rPr>
          <w:b/>
          <w:sz w:val="28"/>
          <w:szCs w:val="28"/>
          <w:lang w:val="uk-UA"/>
        </w:rPr>
        <w:t xml:space="preserve">. Мета Програми </w:t>
      </w:r>
    </w:p>
    <w:p w:rsidR="00BA1B96" w:rsidRPr="003B6200" w:rsidRDefault="00BA1B96" w:rsidP="00BA1B96">
      <w:pPr>
        <w:pStyle w:val="a0"/>
        <w:spacing w:line="200" w:lineRule="atLeast"/>
        <w:jc w:val="center"/>
        <w:rPr>
          <w:sz w:val="28"/>
          <w:szCs w:val="28"/>
        </w:rPr>
      </w:pPr>
    </w:p>
    <w:p w:rsidR="00BA1B96" w:rsidRPr="003B6200" w:rsidRDefault="00BA1B96" w:rsidP="00BA1B96">
      <w:pPr>
        <w:pStyle w:val="a0"/>
        <w:spacing w:line="200" w:lineRule="atLeast"/>
        <w:jc w:val="both"/>
        <w:rPr>
          <w:sz w:val="28"/>
          <w:szCs w:val="28"/>
          <w:lang w:val="uk-UA"/>
        </w:rPr>
      </w:pPr>
      <w:r w:rsidRPr="003B6200">
        <w:rPr>
          <w:sz w:val="28"/>
          <w:szCs w:val="28"/>
          <w:lang w:val="uk-UA"/>
        </w:rPr>
        <w:tab/>
        <w:t>Метою Програми є покращення медичних послуг для населення району, розвиток</w:t>
      </w:r>
      <w:r w:rsidR="00E360A1">
        <w:rPr>
          <w:sz w:val="28"/>
          <w:szCs w:val="28"/>
          <w:lang w:val="uk-UA"/>
        </w:rPr>
        <w:t xml:space="preserve"> первинної та</w:t>
      </w:r>
      <w:r w:rsidRPr="003B6200">
        <w:rPr>
          <w:sz w:val="28"/>
          <w:szCs w:val="28"/>
          <w:lang w:val="uk-UA"/>
        </w:rPr>
        <w:t xml:space="preserve"> вторинної ланки медичної допомоги, покращення забезпечення ліками та діагностичними препаратами населення району, проведення реконструкції та ремонтів приміщень закладів охорони здоров'я відповідно до сучасних вимог</w:t>
      </w:r>
      <w:r w:rsidR="00AE4083" w:rsidRPr="003B6200">
        <w:rPr>
          <w:sz w:val="28"/>
          <w:szCs w:val="28"/>
          <w:lang w:val="uk-UA"/>
        </w:rPr>
        <w:t>;</w:t>
      </w:r>
    </w:p>
    <w:p w:rsidR="00AE4083" w:rsidRDefault="007A24D1" w:rsidP="00BA1B96">
      <w:pPr>
        <w:pStyle w:val="a0"/>
        <w:spacing w:line="200" w:lineRule="atLeast"/>
        <w:jc w:val="both"/>
        <w:rPr>
          <w:sz w:val="28"/>
          <w:szCs w:val="28"/>
          <w:lang w:val="uk-UA"/>
        </w:rPr>
      </w:pPr>
      <w:r>
        <w:rPr>
          <w:sz w:val="28"/>
          <w:szCs w:val="28"/>
          <w:lang w:val="uk-UA"/>
        </w:rPr>
        <w:t xml:space="preserve">        Об</w:t>
      </w:r>
      <w:r w:rsidRPr="007A24D1">
        <w:rPr>
          <w:sz w:val="28"/>
          <w:szCs w:val="28"/>
          <w:lang w:val="uk-UA"/>
        </w:rPr>
        <w:t>`</w:t>
      </w:r>
      <w:r>
        <w:rPr>
          <w:sz w:val="28"/>
          <w:szCs w:val="28"/>
          <w:lang w:val="uk-UA"/>
        </w:rPr>
        <w:t xml:space="preserve">єднання зусиль </w:t>
      </w:r>
      <w:r w:rsidR="00AE4083" w:rsidRPr="003B6200">
        <w:rPr>
          <w:sz w:val="28"/>
          <w:szCs w:val="28"/>
          <w:lang w:val="uk-UA"/>
        </w:rPr>
        <w:t xml:space="preserve"> територіальних громад, керівників підприємств, установ, організацій, що здійснюють діяльність в напрямку підвищення стандартів життя, модернізації та зміцнення матеріально-технічної бази багатопрофільної лікарні, оснащення її необхі</w:t>
      </w:r>
      <w:r w:rsidR="003B6200">
        <w:rPr>
          <w:sz w:val="28"/>
          <w:szCs w:val="28"/>
          <w:lang w:val="uk-UA"/>
        </w:rPr>
        <w:t>дним медичним обладнанням, комп</w:t>
      </w:r>
      <w:r w:rsidR="003B6200" w:rsidRPr="003B6200">
        <w:rPr>
          <w:sz w:val="28"/>
          <w:szCs w:val="28"/>
          <w:lang w:val="uk-UA"/>
        </w:rPr>
        <w:t>`</w:t>
      </w:r>
      <w:r w:rsidR="00AE4083" w:rsidRPr="003B6200">
        <w:rPr>
          <w:sz w:val="28"/>
          <w:szCs w:val="28"/>
          <w:lang w:val="uk-UA"/>
        </w:rPr>
        <w:t>ютерною те</w:t>
      </w:r>
      <w:r w:rsidR="00247AC9">
        <w:rPr>
          <w:sz w:val="28"/>
          <w:szCs w:val="28"/>
          <w:lang w:val="uk-UA"/>
        </w:rPr>
        <w:t>х</w:t>
      </w:r>
      <w:r w:rsidR="00AE4083" w:rsidRPr="003B6200">
        <w:rPr>
          <w:sz w:val="28"/>
          <w:szCs w:val="28"/>
          <w:lang w:val="uk-UA"/>
        </w:rPr>
        <w:t>нікою, автотранспортом, поліпшення умов праці медичних працівників, що допоможе забезпечити населення якісними медичними послугами, вирішить питання кадрового забезпечення медичними працівниками.</w:t>
      </w:r>
    </w:p>
    <w:p w:rsidR="00BA1B96" w:rsidRPr="003B6200" w:rsidRDefault="00BA1B96" w:rsidP="00BA1B96">
      <w:pPr>
        <w:pStyle w:val="a0"/>
        <w:spacing w:line="200" w:lineRule="atLeast"/>
        <w:jc w:val="both"/>
        <w:rPr>
          <w:sz w:val="28"/>
          <w:szCs w:val="28"/>
          <w:lang w:val="uk-UA"/>
        </w:rPr>
      </w:pPr>
    </w:p>
    <w:p w:rsidR="00BA1B96" w:rsidRPr="00010698" w:rsidRDefault="00010698" w:rsidP="00955A0E">
      <w:pPr>
        <w:pStyle w:val="a0"/>
        <w:spacing w:line="200" w:lineRule="atLeast"/>
        <w:ind w:left="360"/>
        <w:jc w:val="center"/>
        <w:rPr>
          <w:b/>
          <w:sz w:val="28"/>
          <w:szCs w:val="28"/>
          <w:lang w:val="uk-UA"/>
        </w:rPr>
      </w:pPr>
      <w:r>
        <w:rPr>
          <w:b/>
          <w:sz w:val="28"/>
          <w:szCs w:val="28"/>
          <w:lang w:val="uk-UA"/>
        </w:rPr>
        <w:t>І</w:t>
      </w:r>
      <w:r>
        <w:rPr>
          <w:b/>
          <w:sz w:val="28"/>
          <w:szCs w:val="28"/>
          <w:lang w:val="en-US"/>
        </w:rPr>
        <w:t>V</w:t>
      </w:r>
      <w:r>
        <w:rPr>
          <w:b/>
          <w:sz w:val="28"/>
          <w:szCs w:val="28"/>
          <w:lang w:val="uk-UA"/>
        </w:rPr>
        <w:t xml:space="preserve">. Обґрунтування шляхів і засобів розв’язання проблеми </w:t>
      </w:r>
    </w:p>
    <w:p w:rsidR="005B1384" w:rsidRPr="003B6200" w:rsidRDefault="005B1384" w:rsidP="00955A0E">
      <w:pPr>
        <w:pStyle w:val="a0"/>
        <w:spacing w:line="200" w:lineRule="atLeast"/>
        <w:ind w:left="360"/>
        <w:jc w:val="center"/>
        <w:rPr>
          <w:b/>
          <w:sz w:val="28"/>
          <w:szCs w:val="28"/>
          <w:lang w:val="uk-UA"/>
        </w:rPr>
      </w:pPr>
    </w:p>
    <w:p w:rsidR="003B6200" w:rsidRDefault="003B6200" w:rsidP="003B6200">
      <w:pPr>
        <w:pStyle w:val="a0"/>
        <w:spacing w:line="200" w:lineRule="atLeast"/>
        <w:jc w:val="both"/>
        <w:rPr>
          <w:sz w:val="28"/>
          <w:szCs w:val="28"/>
          <w:lang w:val="uk-UA"/>
        </w:rPr>
      </w:pPr>
      <w:r>
        <w:rPr>
          <w:sz w:val="28"/>
          <w:szCs w:val="28"/>
          <w:lang w:val="uk-UA"/>
        </w:rPr>
        <w:t xml:space="preserve">         </w:t>
      </w:r>
      <w:r w:rsidR="005A51EC" w:rsidRPr="003B6200">
        <w:rPr>
          <w:sz w:val="28"/>
          <w:szCs w:val="28"/>
          <w:lang w:val="uk-UA"/>
        </w:rPr>
        <w:t xml:space="preserve"> КНП «</w:t>
      </w:r>
      <w:proofErr w:type="spellStart"/>
      <w:r w:rsidR="005A51EC" w:rsidRPr="003B6200">
        <w:rPr>
          <w:sz w:val="28"/>
          <w:szCs w:val="28"/>
          <w:lang w:val="uk-UA"/>
        </w:rPr>
        <w:t>Бобринецька</w:t>
      </w:r>
      <w:proofErr w:type="spellEnd"/>
      <w:r w:rsidR="005A51EC" w:rsidRPr="003B6200">
        <w:rPr>
          <w:sz w:val="28"/>
          <w:szCs w:val="28"/>
          <w:lang w:val="uk-UA"/>
        </w:rPr>
        <w:t xml:space="preserve"> лікарня» здійснює медичне обслуговування населення </w:t>
      </w:r>
      <w:r>
        <w:rPr>
          <w:sz w:val="28"/>
          <w:szCs w:val="28"/>
          <w:lang w:val="uk-UA"/>
        </w:rPr>
        <w:t xml:space="preserve"> в кількості 2</w:t>
      </w:r>
      <w:r w:rsidR="000F554D">
        <w:rPr>
          <w:sz w:val="28"/>
          <w:szCs w:val="28"/>
          <w:lang w:val="uk-UA"/>
        </w:rPr>
        <w:t>3</w:t>
      </w:r>
      <w:r>
        <w:rPr>
          <w:sz w:val="28"/>
          <w:szCs w:val="28"/>
          <w:lang w:val="uk-UA"/>
        </w:rPr>
        <w:t xml:space="preserve"> </w:t>
      </w:r>
      <w:r w:rsidR="000F554D">
        <w:rPr>
          <w:sz w:val="28"/>
          <w:szCs w:val="28"/>
          <w:lang w:val="uk-UA"/>
        </w:rPr>
        <w:t>837</w:t>
      </w:r>
      <w:r>
        <w:rPr>
          <w:sz w:val="28"/>
          <w:szCs w:val="28"/>
          <w:lang w:val="uk-UA"/>
        </w:rPr>
        <w:t xml:space="preserve"> осіб з них, </w:t>
      </w:r>
      <w:r w:rsidR="005A51EC" w:rsidRPr="003B6200">
        <w:rPr>
          <w:sz w:val="28"/>
          <w:szCs w:val="28"/>
          <w:lang w:val="uk-UA"/>
        </w:rPr>
        <w:t>що проживає на території</w:t>
      </w:r>
      <w:r>
        <w:rPr>
          <w:sz w:val="28"/>
          <w:szCs w:val="28"/>
          <w:lang w:val="uk-UA"/>
        </w:rPr>
        <w:t>:</w:t>
      </w:r>
    </w:p>
    <w:p w:rsidR="003B6200" w:rsidRDefault="005A51EC" w:rsidP="003B6200">
      <w:pPr>
        <w:pStyle w:val="a0"/>
        <w:numPr>
          <w:ilvl w:val="0"/>
          <w:numId w:val="4"/>
        </w:numPr>
        <w:spacing w:line="200" w:lineRule="atLeast"/>
        <w:jc w:val="both"/>
        <w:rPr>
          <w:sz w:val="28"/>
          <w:szCs w:val="28"/>
          <w:lang w:val="uk-UA"/>
        </w:rPr>
      </w:pPr>
      <w:r w:rsidRPr="003B6200">
        <w:rPr>
          <w:sz w:val="28"/>
          <w:szCs w:val="28"/>
          <w:lang w:val="uk-UA"/>
        </w:rPr>
        <w:t xml:space="preserve"> Бобринецької </w:t>
      </w:r>
      <w:r w:rsidR="003B6200">
        <w:rPr>
          <w:sz w:val="28"/>
          <w:szCs w:val="28"/>
          <w:lang w:val="uk-UA"/>
        </w:rPr>
        <w:t>міської територіальної громади</w:t>
      </w:r>
      <w:r w:rsidRPr="003B6200">
        <w:rPr>
          <w:sz w:val="28"/>
          <w:szCs w:val="28"/>
          <w:lang w:val="uk-UA"/>
        </w:rPr>
        <w:t xml:space="preserve"> в кількості</w:t>
      </w:r>
      <w:r w:rsidR="003B6200">
        <w:rPr>
          <w:sz w:val="28"/>
          <w:szCs w:val="28"/>
          <w:lang w:val="uk-UA"/>
        </w:rPr>
        <w:t xml:space="preserve"> - </w:t>
      </w:r>
      <w:r w:rsidRPr="003B6200">
        <w:rPr>
          <w:sz w:val="28"/>
          <w:szCs w:val="28"/>
          <w:lang w:val="uk-UA"/>
        </w:rPr>
        <w:t xml:space="preserve"> 1</w:t>
      </w:r>
      <w:r w:rsidR="000F554D">
        <w:rPr>
          <w:sz w:val="28"/>
          <w:szCs w:val="28"/>
          <w:lang w:val="uk-UA"/>
        </w:rPr>
        <w:t>0</w:t>
      </w:r>
      <w:r w:rsidR="003B6200">
        <w:rPr>
          <w:sz w:val="28"/>
          <w:szCs w:val="28"/>
          <w:lang w:val="uk-UA"/>
        </w:rPr>
        <w:t xml:space="preserve"> </w:t>
      </w:r>
      <w:r w:rsidR="000F554D">
        <w:rPr>
          <w:sz w:val="28"/>
          <w:szCs w:val="28"/>
          <w:lang w:val="uk-UA"/>
        </w:rPr>
        <w:t>327</w:t>
      </w:r>
      <w:r w:rsidRPr="003B6200">
        <w:rPr>
          <w:sz w:val="28"/>
          <w:szCs w:val="28"/>
          <w:lang w:val="uk-UA"/>
        </w:rPr>
        <w:t xml:space="preserve"> </w:t>
      </w:r>
      <w:r w:rsidR="003B6200">
        <w:rPr>
          <w:sz w:val="28"/>
          <w:szCs w:val="28"/>
          <w:lang w:val="uk-UA"/>
        </w:rPr>
        <w:t>осіб;</w:t>
      </w:r>
    </w:p>
    <w:p w:rsidR="00BA1B96" w:rsidRPr="003B6200" w:rsidRDefault="003B6200" w:rsidP="003B6200">
      <w:pPr>
        <w:pStyle w:val="a0"/>
        <w:numPr>
          <w:ilvl w:val="0"/>
          <w:numId w:val="4"/>
        </w:numPr>
        <w:spacing w:line="200" w:lineRule="atLeast"/>
        <w:jc w:val="both"/>
        <w:rPr>
          <w:sz w:val="28"/>
          <w:szCs w:val="28"/>
          <w:lang w:val="uk-UA"/>
        </w:rPr>
      </w:pPr>
      <w:r>
        <w:rPr>
          <w:sz w:val="28"/>
          <w:szCs w:val="28"/>
          <w:lang w:val="uk-UA"/>
        </w:rPr>
        <w:t xml:space="preserve"> </w:t>
      </w:r>
      <w:proofErr w:type="spellStart"/>
      <w:r w:rsidR="005A51EC" w:rsidRPr="003B6200">
        <w:rPr>
          <w:sz w:val="28"/>
          <w:szCs w:val="28"/>
          <w:lang w:val="uk-UA"/>
        </w:rPr>
        <w:t>Кетрисанівської</w:t>
      </w:r>
      <w:proofErr w:type="spellEnd"/>
      <w:r w:rsidR="005A51EC" w:rsidRPr="003B6200">
        <w:rPr>
          <w:sz w:val="28"/>
          <w:szCs w:val="28"/>
          <w:lang w:val="uk-UA"/>
        </w:rPr>
        <w:t xml:space="preserve"> </w:t>
      </w:r>
      <w:r w:rsidRPr="003B6200">
        <w:rPr>
          <w:sz w:val="28"/>
          <w:szCs w:val="28"/>
          <w:lang w:val="uk-UA"/>
        </w:rPr>
        <w:t xml:space="preserve"> сільської територіальної громади</w:t>
      </w:r>
      <w:r w:rsidR="005A51EC" w:rsidRPr="003B6200">
        <w:rPr>
          <w:sz w:val="28"/>
          <w:szCs w:val="28"/>
          <w:lang w:val="uk-UA"/>
        </w:rPr>
        <w:t xml:space="preserve"> в кількості </w:t>
      </w:r>
      <w:r>
        <w:rPr>
          <w:sz w:val="28"/>
          <w:szCs w:val="28"/>
          <w:lang w:val="uk-UA"/>
        </w:rPr>
        <w:t xml:space="preserve"> - </w:t>
      </w:r>
      <w:r w:rsidR="005A51EC" w:rsidRPr="003B6200">
        <w:rPr>
          <w:sz w:val="28"/>
          <w:szCs w:val="28"/>
          <w:lang w:val="uk-UA"/>
        </w:rPr>
        <w:t>13</w:t>
      </w:r>
      <w:r w:rsidRPr="003B6200">
        <w:rPr>
          <w:sz w:val="28"/>
          <w:szCs w:val="28"/>
          <w:lang w:val="uk-UA"/>
        </w:rPr>
        <w:t xml:space="preserve"> </w:t>
      </w:r>
      <w:r>
        <w:rPr>
          <w:sz w:val="28"/>
          <w:szCs w:val="28"/>
          <w:lang w:val="uk-UA"/>
        </w:rPr>
        <w:t>5</w:t>
      </w:r>
      <w:r w:rsidR="000F554D">
        <w:rPr>
          <w:sz w:val="28"/>
          <w:szCs w:val="28"/>
          <w:lang w:val="uk-UA"/>
        </w:rPr>
        <w:t>10</w:t>
      </w:r>
      <w:r>
        <w:rPr>
          <w:sz w:val="28"/>
          <w:szCs w:val="28"/>
          <w:lang w:val="uk-UA"/>
        </w:rPr>
        <w:t xml:space="preserve"> осіб</w:t>
      </w:r>
      <w:r w:rsidR="005A51EC" w:rsidRPr="003B6200">
        <w:rPr>
          <w:sz w:val="28"/>
          <w:szCs w:val="28"/>
          <w:lang w:val="uk-UA"/>
        </w:rPr>
        <w:t>.</w:t>
      </w:r>
    </w:p>
    <w:p w:rsidR="005A51EC" w:rsidRPr="003B6200" w:rsidRDefault="005A51EC" w:rsidP="003B6200">
      <w:pPr>
        <w:pStyle w:val="a0"/>
        <w:spacing w:line="200" w:lineRule="atLeast"/>
        <w:jc w:val="both"/>
        <w:rPr>
          <w:sz w:val="28"/>
          <w:szCs w:val="28"/>
          <w:lang w:val="uk-UA"/>
        </w:rPr>
      </w:pPr>
      <w:r w:rsidRPr="003B6200">
        <w:rPr>
          <w:sz w:val="28"/>
          <w:szCs w:val="28"/>
          <w:lang w:val="uk-UA"/>
        </w:rPr>
        <w:t xml:space="preserve"> </w:t>
      </w:r>
      <w:r w:rsidR="000A5109">
        <w:rPr>
          <w:sz w:val="28"/>
          <w:szCs w:val="28"/>
          <w:lang w:val="uk-UA"/>
        </w:rPr>
        <w:t xml:space="preserve">    Потужність закладу складає 35</w:t>
      </w:r>
      <w:r w:rsidRPr="003B6200">
        <w:rPr>
          <w:sz w:val="28"/>
          <w:szCs w:val="28"/>
          <w:lang w:val="uk-UA"/>
        </w:rPr>
        <w:t>6 відвідувань на день,</w:t>
      </w:r>
      <w:r w:rsidR="000622DE" w:rsidRPr="003B6200">
        <w:rPr>
          <w:sz w:val="28"/>
          <w:szCs w:val="28"/>
          <w:lang w:val="uk-UA"/>
        </w:rPr>
        <w:t xml:space="preserve"> в закладі знаходиться</w:t>
      </w:r>
      <w:r w:rsidRPr="003B6200">
        <w:rPr>
          <w:sz w:val="28"/>
          <w:szCs w:val="28"/>
          <w:lang w:val="uk-UA"/>
        </w:rPr>
        <w:t xml:space="preserve"> </w:t>
      </w:r>
      <w:r w:rsidR="00E0150A">
        <w:rPr>
          <w:sz w:val="28"/>
          <w:szCs w:val="28"/>
          <w:lang w:val="uk-UA"/>
        </w:rPr>
        <w:t>80</w:t>
      </w:r>
      <w:r w:rsidRPr="003B6200">
        <w:rPr>
          <w:sz w:val="28"/>
          <w:szCs w:val="28"/>
          <w:lang w:val="uk-UA"/>
        </w:rPr>
        <w:t xml:space="preserve"> стаціонарних ліжок. Забезпеченість ліжками складає </w:t>
      </w:r>
      <w:r w:rsidR="000A5109">
        <w:rPr>
          <w:sz w:val="28"/>
          <w:szCs w:val="28"/>
          <w:lang w:val="uk-UA"/>
        </w:rPr>
        <w:t>33</w:t>
      </w:r>
      <w:r w:rsidRPr="003B6200">
        <w:rPr>
          <w:sz w:val="28"/>
          <w:szCs w:val="28"/>
          <w:lang w:val="uk-UA"/>
        </w:rPr>
        <w:t xml:space="preserve">,56 на </w:t>
      </w:r>
      <w:r w:rsidR="003B6200">
        <w:rPr>
          <w:sz w:val="28"/>
          <w:szCs w:val="28"/>
          <w:lang w:val="uk-UA"/>
        </w:rPr>
        <w:t xml:space="preserve">                        </w:t>
      </w:r>
      <w:r w:rsidRPr="003B6200">
        <w:rPr>
          <w:sz w:val="28"/>
          <w:szCs w:val="28"/>
          <w:lang w:val="uk-UA"/>
        </w:rPr>
        <w:t>10</w:t>
      </w:r>
      <w:r w:rsidR="003B6200">
        <w:rPr>
          <w:sz w:val="28"/>
          <w:szCs w:val="28"/>
          <w:lang w:val="uk-UA"/>
        </w:rPr>
        <w:t xml:space="preserve"> </w:t>
      </w:r>
      <w:r w:rsidRPr="003B6200">
        <w:rPr>
          <w:sz w:val="28"/>
          <w:szCs w:val="28"/>
          <w:lang w:val="uk-UA"/>
        </w:rPr>
        <w:t>тис.</w:t>
      </w:r>
      <w:r w:rsidR="00247AC9">
        <w:rPr>
          <w:sz w:val="28"/>
          <w:szCs w:val="28"/>
          <w:lang w:val="uk-UA"/>
        </w:rPr>
        <w:t xml:space="preserve"> </w:t>
      </w:r>
      <w:r w:rsidRPr="003B6200">
        <w:rPr>
          <w:sz w:val="28"/>
          <w:szCs w:val="28"/>
          <w:lang w:val="uk-UA"/>
        </w:rPr>
        <w:t>населення.</w:t>
      </w:r>
    </w:p>
    <w:p w:rsidR="00222455" w:rsidRPr="003B6200" w:rsidRDefault="00222455" w:rsidP="003B6200">
      <w:pPr>
        <w:pStyle w:val="a0"/>
        <w:spacing w:line="200" w:lineRule="atLeast"/>
        <w:jc w:val="both"/>
        <w:rPr>
          <w:sz w:val="28"/>
          <w:szCs w:val="28"/>
          <w:lang w:val="uk-UA"/>
        </w:rPr>
      </w:pPr>
      <w:r w:rsidRPr="003B6200">
        <w:rPr>
          <w:sz w:val="28"/>
          <w:szCs w:val="28"/>
          <w:lang w:val="uk-UA"/>
        </w:rPr>
        <w:t xml:space="preserve">    На денному стаціонарі обліковується 4</w:t>
      </w:r>
      <w:r w:rsidR="00E0150A">
        <w:rPr>
          <w:sz w:val="28"/>
          <w:szCs w:val="28"/>
          <w:lang w:val="uk-UA"/>
        </w:rPr>
        <w:t>0</w:t>
      </w:r>
      <w:r w:rsidRPr="003B6200">
        <w:rPr>
          <w:sz w:val="28"/>
          <w:szCs w:val="28"/>
          <w:lang w:val="uk-UA"/>
        </w:rPr>
        <w:t xml:space="preserve"> ліжка.</w:t>
      </w:r>
    </w:p>
    <w:p w:rsidR="000622DE" w:rsidRPr="003B6200" w:rsidRDefault="000622DE" w:rsidP="003B6200">
      <w:pPr>
        <w:pStyle w:val="a0"/>
        <w:spacing w:line="200" w:lineRule="atLeast"/>
        <w:jc w:val="both"/>
        <w:rPr>
          <w:sz w:val="28"/>
          <w:szCs w:val="28"/>
          <w:lang w:val="uk-UA"/>
        </w:rPr>
      </w:pPr>
      <w:r w:rsidRPr="003B6200">
        <w:rPr>
          <w:b/>
          <w:sz w:val="28"/>
          <w:szCs w:val="28"/>
          <w:lang w:val="uk-UA"/>
        </w:rPr>
        <w:t xml:space="preserve">    </w:t>
      </w:r>
      <w:r w:rsidRPr="003B6200">
        <w:rPr>
          <w:sz w:val="28"/>
          <w:szCs w:val="28"/>
          <w:lang w:val="uk-UA"/>
        </w:rPr>
        <w:t>Всього по заклад</w:t>
      </w:r>
      <w:r w:rsidR="003B6200">
        <w:rPr>
          <w:sz w:val="28"/>
          <w:szCs w:val="28"/>
          <w:lang w:val="uk-UA"/>
        </w:rPr>
        <w:t>у кадрове забезпечення лікарями</w:t>
      </w:r>
      <w:r w:rsidRPr="003B6200">
        <w:rPr>
          <w:sz w:val="28"/>
          <w:szCs w:val="28"/>
          <w:lang w:val="uk-UA"/>
        </w:rPr>
        <w:t>, що надають   амбулаторно-поліклінічну та стаціонарну допомогу  становить 2</w:t>
      </w:r>
      <w:r w:rsidR="000A5109">
        <w:rPr>
          <w:sz w:val="28"/>
          <w:szCs w:val="28"/>
          <w:lang w:val="uk-UA"/>
        </w:rPr>
        <w:t>8</w:t>
      </w:r>
      <w:r w:rsidRPr="003B6200">
        <w:rPr>
          <w:sz w:val="28"/>
          <w:szCs w:val="28"/>
          <w:lang w:val="uk-UA"/>
        </w:rPr>
        <w:t xml:space="preserve"> лікарів, з них </w:t>
      </w:r>
      <w:r w:rsidR="000A5109">
        <w:rPr>
          <w:sz w:val="28"/>
          <w:szCs w:val="28"/>
          <w:lang w:val="uk-UA"/>
        </w:rPr>
        <w:t>9</w:t>
      </w:r>
      <w:r w:rsidRPr="003B6200">
        <w:rPr>
          <w:sz w:val="28"/>
          <w:szCs w:val="28"/>
          <w:lang w:val="uk-UA"/>
        </w:rPr>
        <w:t xml:space="preserve"> лікарів пенсійного віку та </w:t>
      </w:r>
      <w:r w:rsidR="000A5109">
        <w:rPr>
          <w:sz w:val="28"/>
          <w:szCs w:val="28"/>
          <w:lang w:val="uk-UA"/>
        </w:rPr>
        <w:t>2</w:t>
      </w:r>
      <w:r w:rsidRPr="003B6200">
        <w:rPr>
          <w:sz w:val="28"/>
          <w:szCs w:val="28"/>
          <w:lang w:val="uk-UA"/>
        </w:rPr>
        <w:t xml:space="preserve"> лікаря перед пенсійного віку, це потребує</w:t>
      </w:r>
    </w:p>
    <w:p w:rsidR="000622DE" w:rsidRPr="003B6200" w:rsidRDefault="000622DE" w:rsidP="003B6200">
      <w:pPr>
        <w:pStyle w:val="a0"/>
        <w:spacing w:line="200" w:lineRule="atLeast"/>
        <w:jc w:val="both"/>
        <w:rPr>
          <w:sz w:val="28"/>
          <w:szCs w:val="28"/>
          <w:lang w:val="uk-UA"/>
        </w:rPr>
      </w:pPr>
      <w:r w:rsidRPr="003B6200">
        <w:rPr>
          <w:sz w:val="28"/>
          <w:szCs w:val="28"/>
          <w:lang w:val="uk-UA"/>
        </w:rPr>
        <w:t xml:space="preserve">    постійної підготовки лікарських кадрів.</w:t>
      </w:r>
    </w:p>
    <w:p w:rsidR="00BA1B96" w:rsidRPr="003B6200" w:rsidRDefault="00BA1B96" w:rsidP="003B6200">
      <w:pPr>
        <w:pStyle w:val="a0"/>
        <w:spacing w:line="200" w:lineRule="atLeast"/>
        <w:jc w:val="both"/>
        <w:rPr>
          <w:sz w:val="28"/>
          <w:szCs w:val="28"/>
          <w:lang w:val="uk-UA"/>
        </w:rPr>
      </w:pPr>
      <w:r w:rsidRPr="003B6200">
        <w:rPr>
          <w:sz w:val="28"/>
          <w:szCs w:val="28"/>
          <w:lang w:val="uk-UA"/>
        </w:rPr>
        <w:t>Основними завданнями програми є:</w:t>
      </w:r>
    </w:p>
    <w:p w:rsidR="00F3686B" w:rsidRPr="003B6200" w:rsidRDefault="00F3686B" w:rsidP="003B6200">
      <w:pPr>
        <w:pStyle w:val="a0"/>
        <w:spacing w:line="200" w:lineRule="atLeast"/>
        <w:jc w:val="both"/>
        <w:rPr>
          <w:sz w:val="28"/>
          <w:szCs w:val="28"/>
          <w:lang w:val="uk-UA"/>
        </w:rPr>
      </w:pPr>
      <w:r w:rsidRPr="003B6200">
        <w:rPr>
          <w:sz w:val="28"/>
          <w:szCs w:val="28"/>
          <w:lang w:val="uk-UA"/>
        </w:rPr>
        <w:t>- впровадження нової системи фінансування та обліку спеціалізованої медичної допомоги;</w:t>
      </w:r>
    </w:p>
    <w:p w:rsidR="00F3686B" w:rsidRPr="003B6200" w:rsidRDefault="00F3686B" w:rsidP="003B6200">
      <w:pPr>
        <w:pStyle w:val="a0"/>
        <w:spacing w:line="200" w:lineRule="atLeast"/>
        <w:jc w:val="both"/>
        <w:rPr>
          <w:color w:val="auto"/>
          <w:sz w:val="28"/>
          <w:szCs w:val="28"/>
          <w:lang w:val="uk-UA"/>
        </w:rPr>
      </w:pPr>
      <w:r w:rsidRPr="003B6200">
        <w:rPr>
          <w:sz w:val="28"/>
          <w:szCs w:val="28"/>
          <w:lang w:val="uk-UA"/>
        </w:rPr>
        <w:t xml:space="preserve">-  </w:t>
      </w:r>
      <w:proofErr w:type="spellStart"/>
      <w:r w:rsidRPr="003B6200">
        <w:rPr>
          <w:rStyle w:val="a8"/>
          <w:b w:val="0"/>
          <w:color w:val="auto"/>
          <w:sz w:val="28"/>
          <w:szCs w:val="28"/>
          <w:bdr w:val="none" w:sz="0" w:space="0" w:color="auto" w:frame="1"/>
          <w:shd w:val="clear" w:color="auto" w:fill="FFFFFF"/>
        </w:rPr>
        <w:t>eHealth</w:t>
      </w:r>
      <w:proofErr w:type="spellEnd"/>
      <w:r w:rsidRPr="003B6200">
        <w:rPr>
          <w:color w:val="auto"/>
          <w:sz w:val="28"/>
          <w:szCs w:val="28"/>
          <w:shd w:val="clear" w:color="auto" w:fill="FFFFFF"/>
        </w:rPr>
        <w:t> — </w:t>
      </w:r>
      <w:proofErr w:type="spellStart"/>
      <w:r w:rsidRPr="003B6200">
        <w:rPr>
          <w:color w:val="auto"/>
          <w:sz w:val="28"/>
          <w:szCs w:val="28"/>
          <w:shd w:val="clear" w:color="auto" w:fill="FFFFFF"/>
        </w:rPr>
        <w:t>єдина</w:t>
      </w:r>
      <w:proofErr w:type="spellEnd"/>
      <w:r w:rsidRPr="003B6200">
        <w:rPr>
          <w:color w:val="auto"/>
          <w:sz w:val="28"/>
          <w:szCs w:val="28"/>
          <w:shd w:val="clear" w:color="auto" w:fill="FFFFFF"/>
        </w:rPr>
        <w:t xml:space="preserve"> </w:t>
      </w:r>
      <w:proofErr w:type="spellStart"/>
      <w:r w:rsidRPr="003B6200">
        <w:rPr>
          <w:color w:val="auto"/>
          <w:sz w:val="28"/>
          <w:szCs w:val="28"/>
          <w:shd w:val="clear" w:color="auto" w:fill="FFFFFF"/>
        </w:rPr>
        <w:t>електронна</w:t>
      </w:r>
      <w:proofErr w:type="spellEnd"/>
      <w:r w:rsidRPr="003B6200">
        <w:rPr>
          <w:color w:val="auto"/>
          <w:sz w:val="28"/>
          <w:szCs w:val="28"/>
          <w:shd w:val="clear" w:color="auto" w:fill="FFFFFF"/>
        </w:rPr>
        <w:t xml:space="preserve"> система </w:t>
      </w:r>
      <w:proofErr w:type="spellStart"/>
      <w:r w:rsidRPr="003B6200">
        <w:rPr>
          <w:color w:val="auto"/>
          <w:sz w:val="28"/>
          <w:szCs w:val="28"/>
          <w:shd w:val="clear" w:color="auto" w:fill="FFFFFF"/>
        </w:rPr>
        <w:t>охорони</w:t>
      </w:r>
      <w:proofErr w:type="spellEnd"/>
      <w:r w:rsidRPr="003B6200">
        <w:rPr>
          <w:color w:val="auto"/>
          <w:sz w:val="28"/>
          <w:szCs w:val="28"/>
          <w:shd w:val="clear" w:color="auto" w:fill="FFFFFF"/>
        </w:rPr>
        <w:t xml:space="preserve"> </w:t>
      </w:r>
      <w:proofErr w:type="spellStart"/>
      <w:r w:rsidRPr="003B6200">
        <w:rPr>
          <w:color w:val="auto"/>
          <w:sz w:val="28"/>
          <w:szCs w:val="28"/>
          <w:shd w:val="clear" w:color="auto" w:fill="FFFFFF"/>
        </w:rPr>
        <w:t>здоров’я</w:t>
      </w:r>
      <w:proofErr w:type="spellEnd"/>
      <w:r w:rsidRPr="003B6200">
        <w:rPr>
          <w:color w:val="auto"/>
          <w:sz w:val="28"/>
          <w:szCs w:val="28"/>
          <w:shd w:val="clear" w:color="auto" w:fill="FFFFFF"/>
          <w:lang w:val="uk-UA"/>
        </w:rPr>
        <w:t xml:space="preserve">, медицина в </w:t>
      </w:r>
      <w:proofErr w:type="spellStart"/>
      <w:r w:rsidRPr="003B6200">
        <w:rPr>
          <w:color w:val="auto"/>
          <w:sz w:val="28"/>
          <w:szCs w:val="28"/>
          <w:shd w:val="clear" w:color="auto" w:fill="FFFFFF"/>
          <w:lang w:val="uk-UA"/>
        </w:rPr>
        <w:t>смартфоні</w:t>
      </w:r>
      <w:proofErr w:type="spellEnd"/>
      <w:r w:rsidRPr="003B6200">
        <w:rPr>
          <w:color w:val="auto"/>
          <w:sz w:val="28"/>
          <w:szCs w:val="28"/>
          <w:shd w:val="clear" w:color="auto" w:fill="FFFFFF"/>
          <w:lang w:val="uk-UA"/>
        </w:rPr>
        <w:t>;</w:t>
      </w:r>
    </w:p>
    <w:p w:rsidR="00BA1B96" w:rsidRPr="003B6200" w:rsidRDefault="00BA1B96" w:rsidP="003B6200">
      <w:pPr>
        <w:pStyle w:val="a0"/>
        <w:spacing w:line="200" w:lineRule="atLeast"/>
        <w:jc w:val="both"/>
        <w:rPr>
          <w:sz w:val="28"/>
          <w:szCs w:val="28"/>
        </w:rPr>
      </w:pPr>
      <w:r w:rsidRPr="003B6200">
        <w:rPr>
          <w:sz w:val="28"/>
          <w:szCs w:val="28"/>
          <w:lang w:val="uk-UA"/>
        </w:rPr>
        <w:t xml:space="preserve">- забезпечення доступності та якості </w:t>
      </w:r>
      <w:r w:rsidR="00B57329">
        <w:rPr>
          <w:sz w:val="28"/>
          <w:szCs w:val="28"/>
          <w:lang w:val="uk-UA"/>
        </w:rPr>
        <w:t xml:space="preserve">первинної та </w:t>
      </w:r>
      <w:r w:rsidRPr="003B6200">
        <w:rPr>
          <w:sz w:val="28"/>
          <w:szCs w:val="28"/>
          <w:lang w:val="uk-UA"/>
        </w:rPr>
        <w:t xml:space="preserve">вторинної </w:t>
      </w:r>
      <w:r w:rsidR="0097024D" w:rsidRPr="003B6200">
        <w:rPr>
          <w:sz w:val="28"/>
          <w:szCs w:val="28"/>
          <w:lang w:val="uk-UA"/>
        </w:rPr>
        <w:t>медичної допомоги</w:t>
      </w:r>
      <w:r w:rsidRPr="003B6200">
        <w:rPr>
          <w:sz w:val="28"/>
          <w:szCs w:val="28"/>
          <w:lang w:val="uk-UA"/>
        </w:rPr>
        <w:t>;</w:t>
      </w:r>
    </w:p>
    <w:p w:rsidR="00BA1B96" w:rsidRPr="003B6200" w:rsidRDefault="00BA1B96" w:rsidP="003B6200">
      <w:pPr>
        <w:pStyle w:val="a0"/>
        <w:spacing w:line="200" w:lineRule="atLeast"/>
        <w:jc w:val="both"/>
        <w:rPr>
          <w:sz w:val="28"/>
          <w:szCs w:val="28"/>
        </w:rPr>
      </w:pPr>
      <w:r w:rsidRPr="003B6200">
        <w:rPr>
          <w:sz w:val="28"/>
          <w:szCs w:val="28"/>
          <w:lang w:val="uk-UA"/>
        </w:rPr>
        <w:t>-</w:t>
      </w:r>
      <w:r w:rsidR="0097024D" w:rsidRPr="003B6200">
        <w:rPr>
          <w:sz w:val="28"/>
          <w:szCs w:val="28"/>
          <w:lang w:val="uk-UA"/>
        </w:rPr>
        <w:t xml:space="preserve"> </w:t>
      </w:r>
      <w:r w:rsidRPr="003B6200">
        <w:rPr>
          <w:sz w:val="28"/>
          <w:szCs w:val="28"/>
          <w:lang w:val="uk-UA"/>
        </w:rPr>
        <w:t xml:space="preserve">оновлення матеріально-технічної бази </w:t>
      </w:r>
      <w:r w:rsidR="00046116" w:rsidRPr="003B6200">
        <w:rPr>
          <w:sz w:val="28"/>
          <w:szCs w:val="28"/>
          <w:lang w:val="uk-UA"/>
        </w:rPr>
        <w:t>КНП «</w:t>
      </w:r>
      <w:proofErr w:type="spellStart"/>
      <w:r w:rsidR="00853B2C" w:rsidRPr="003B6200">
        <w:rPr>
          <w:sz w:val="28"/>
          <w:szCs w:val="28"/>
          <w:lang w:val="uk-UA"/>
        </w:rPr>
        <w:t>Бобринецьк</w:t>
      </w:r>
      <w:r w:rsidR="00046116" w:rsidRPr="003B6200">
        <w:rPr>
          <w:sz w:val="28"/>
          <w:szCs w:val="28"/>
          <w:lang w:val="uk-UA"/>
        </w:rPr>
        <w:t>а</w:t>
      </w:r>
      <w:proofErr w:type="spellEnd"/>
      <w:r w:rsidR="00046116" w:rsidRPr="003B6200">
        <w:rPr>
          <w:sz w:val="28"/>
          <w:szCs w:val="28"/>
          <w:lang w:val="uk-UA"/>
        </w:rPr>
        <w:t xml:space="preserve"> </w:t>
      </w:r>
      <w:r w:rsidR="00F56521" w:rsidRPr="003B6200">
        <w:rPr>
          <w:sz w:val="28"/>
          <w:szCs w:val="28"/>
          <w:lang w:val="uk-UA"/>
        </w:rPr>
        <w:t>лікарня</w:t>
      </w:r>
      <w:r w:rsidR="00046116" w:rsidRPr="003B6200">
        <w:rPr>
          <w:sz w:val="28"/>
          <w:szCs w:val="28"/>
          <w:lang w:val="uk-UA"/>
        </w:rPr>
        <w:t>»</w:t>
      </w:r>
      <w:r w:rsidRPr="003B6200">
        <w:rPr>
          <w:sz w:val="28"/>
          <w:szCs w:val="28"/>
          <w:lang w:val="uk-UA"/>
        </w:rPr>
        <w:t>;</w:t>
      </w:r>
    </w:p>
    <w:p w:rsidR="00BA1B96" w:rsidRPr="003B6200" w:rsidRDefault="00BA1B96" w:rsidP="003B6200">
      <w:pPr>
        <w:pStyle w:val="a0"/>
        <w:spacing w:line="200" w:lineRule="atLeast"/>
        <w:jc w:val="both"/>
        <w:rPr>
          <w:sz w:val="28"/>
          <w:szCs w:val="28"/>
        </w:rPr>
      </w:pPr>
      <w:r w:rsidRPr="003B6200">
        <w:rPr>
          <w:sz w:val="28"/>
          <w:szCs w:val="28"/>
          <w:lang w:val="uk-UA"/>
        </w:rPr>
        <w:t>- поліпшення забезпечення заклад</w:t>
      </w:r>
      <w:r w:rsidR="0097024D" w:rsidRPr="003B6200">
        <w:rPr>
          <w:sz w:val="28"/>
          <w:szCs w:val="28"/>
          <w:lang w:val="uk-UA"/>
        </w:rPr>
        <w:t>у</w:t>
      </w:r>
      <w:r w:rsidRPr="003B6200">
        <w:rPr>
          <w:sz w:val="28"/>
          <w:szCs w:val="28"/>
          <w:lang w:val="uk-UA"/>
        </w:rPr>
        <w:t xml:space="preserve"> охорони здоров’я кваліфікованими  медичними кадрами;</w:t>
      </w:r>
    </w:p>
    <w:p w:rsidR="00BA1B96" w:rsidRPr="007A24D1" w:rsidRDefault="0097024D" w:rsidP="00010698">
      <w:pPr>
        <w:pStyle w:val="a0"/>
        <w:spacing w:line="200" w:lineRule="atLeast"/>
        <w:jc w:val="both"/>
        <w:rPr>
          <w:b/>
          <w:sz w:val="28"/>
          <w:szCs w:val="28"/>
        </w:rPr>
      </w:pPr>
      <w:r w:rsidRPr="003B6200">
        <w:rPr>
          <w:sz w:val="28"/>
          <w:szCs w:val="28"/>
          <w:lang w:val="uk-UA"/>
        </w:rPr>
        <w:t xml:space="preserve">- </w:t>
      </w:r>
      <w:r w:rsidR="00BA1B96" w:rsidRPr="003B6200">
        <w:rPr>
          <w:sz w:val="28"/>
          <w:szCs w:val="28"/>
          <w:lang w:val="uk-UA"/>
        </w:rPr>
        <w:t>сприяння формуванню позитивного ставлення населення, медичної громадськості, владних структур різних рівнів до</w:t>
      </w:r>
      <w:r w:rsidR="00010698">
        <w:rPr>
          <w:sz w:val="28"/>
          <w:szCs w:val="28"/>
          <w:lang w:val="uk-UA"/>
        </w:rPr>
        <w:t xml:space="preserve"> змін у галузі охорони здоров’я.</w:t>
      </w:r>
    </w:p>
    <w:p w:rsidR="00BA1B96" w:rsidRPr="003B6200" w:rsidRDefault="00BA1B96" w:rsidP="00BA1B96">
      <w:pPr>
        <w:pStyle w:val="a0"/>
        <w:tabs>
          <w:tab w:val="left" w:pos="1125"/>
          <w:tab w:val="left" w:pos="1455"/>
        </w:tabs>
        <w:spacing w:line="200" w:lineRule="atLeast"/>
        <w:jc w:val="center"/>
        <w:rPr>
          <w:sz w:val="28"/>
          <w:szCs w:val="28"/>
        </w:rPr>
      </w:pPr>
      <w:r w:rsidRPr="003B6200">
        <w:rPr>
          <w:sz w:val="28"/>
          <w:szCs w:val="28"/>
          <w:lang w:val="uk-UA"/>
        </w:rPr>
        <w:lastRenderedPageBreak/>
        <w:t xml:space="preserve">Для розв’язання проблеми необхідно здійснити </w:t>
      </w:r>
      <w:r w:rsidR="0097024D" w:rsidRPr="003B6200">
        <w:rPr>
          <w:sz w:val="28"/>
          <w:szCs w:val="28"/>
          <w:lang w:val="uk-UA"/>
        </w:rPr>
        <w:t xml:space="preserve">наступні </w:t>
      </w:r>
      <w:r w:rsidRPr="003B6200">
        <w:rPr>
          <w:sz w:val="28"/>
          <w:szCs w:val="28"/>
          <w:lang w:val="uk-UA"/>
        </w:rPr>
        <w:t>заходи:</w:t>
      </w:r>
    </w:p>
    <w:p w:rsidR="000A5109" w:rsidRDefault="00BA1B96" w:rsidP="00BA1B96">
      <w:pPr>
        <w:pStyle w:val="a0"/>
        <w:spacing w:line="200" w:lineRule="atLeast"/>
        <w:jc w:val="both"/>
        <w:rPr>
          <w:lang w:val="uk-UA"/>
        </w:rPr>
      </w:pPr>
      <w:r w:rsidRPr="003B6200">
        <w:rPr>
          <w:sz w:val="28"/>
          <w:szCs w:val="28"/>
          <w:lang w:val="uk-UA"/>
        </w:rPr>
        <w:t xml:space="preserve">- </w:t>
      </w:r>
      <w:r w:rsidR="000A5109" w:rsidRPr="000A5109">
        <w:rPr>
          <w:sz w:val="28"/>
          <w:szCs w:val="28"/>
          <w:lang w:val="uk-UA"/>
        </w:rPr>
        <w:t xml:space="preserve">Капітальний ремонт будівлі інфекційного відділення «Бобринецької лікарні» Бобринецької міської ради за адресою: місто </w:t>
      </w:r>
      <w:proofErr w:type="spellStart"/>
      <w:r w:rsidR="000A5109" w:rsidRPr="000A5109">
        <w:rPr>
          <w:sz w:val="28"/>
          <w:szCs w:val="28"/>
          <w:lang w:val="uk-UA"/>
        </w:rPr>
        <w:t>Бобринець</w:t>
      </w:r>
      <w:proofErr w:type="spellEnd"/>
      <w:r w:rsidR="000A5109" w:rsidRPr="000A5109">
        <w:rPr>
          <w:sz w:val="28"/>
          <w:szCs w:val="28"/>
          <w:lang w:val="uk-UA"/>
        </w:rPr>
        <w:t xml:space="preserve">, вул.16 Березня,82 (коригування , оновлення </w:t>
      </w:r>
      <w:r w:rsidR="000A5109">
        <w:rPr>
          <w:sz w:val="28"/>
          <w:szCs w:val="28"/>
          <w:lang w:val="uk-UA"/>
        </w:rPr>
        <w:t xml:space="preserve"> проектно-</w:t>
      </w:r>
      <w:r w:rsidR="000A5109" w:rsidRPr="000A5109">
        <w:rPr>
          <w:sz w:val="28"/>
          <w:szCs w:val="28"/>
          <w:lang w:val="uk-UA"/>
        </w:rPr>
        <w:t>кошторисної документації, проведення експертизи);</w:t>
      </w:r>
    </w:p>
    <w:p w:rsidR="00BA1B96" w:rsidRPr="003B6200" w:rsidRDefault="00BA1B96" w:rsidP="00BA1B96">
      <w:pPr>
        <w:pStyle w:val="a0"/>
        <w:spacing w:line="200" w:lineRule="atLeast"/>
        <w:jc w:val="both"/>
        <w:rPr>
          <w:sz w:val="28"/>
          <w:szCs w:val="28"/>
          <w:lang w:val="uk-UA"/>
        </w:rPr>
      </w:pPr>
      <w:r w:rsidRPr="003B6200">
        <w:rPr>
          <w:sz w:val="28"/>
          <w:szCs w:val="28"/>
          <w:lang w:val="uk-UA"/>
        </w:rPr>
        <w:t xml:space="preserve">- </w:t>
      </w:r>
      <w:r w:rsidR="00D07DCC" w:rsidRPr="003B6200">
        <w:rPr>
          <w:sz w:val="28"/>
          <w:szCs w:val="28"/>
          <w:lang w:val="uk-UA"/>
        </w:rPr>
        <w:t>зниження рівня енергоспоживання будівель закладу – впровадження «Теплового проекту» (заміна системи опалення, покрівлі та встановлення сонячних батарей)</w:t>
      </w:r>
      <w:r w:rsidR="0097024D" w:rsidRPr="003B6200">
        <w:rPr>
          <w:sz w:val="28"/>
          <w:szCs w:val="28"/>
          <w:lang w:val="uk-UA"/>
        </w:rPr>
        <w:t>;</w:t>
      </w:r>
    </w:p>
    <w:p w:rsidR="00D07DCC" w:rsidRDefault="00D07DCC" w:rsidP="00BA1B96">
      <w:pPr>
        <w:pStyle w:val="a0"/>
        <w:spacing w:line="200" w:lineRule="atLeast"/>
        <w:jc w:val="both"/>
        <w:rPr>
          <w:sz w:val="28"/>
          <w:szCs w:val="28"/>
          <w:lang w:val="uk-UA"/>
        </w:rPr>
      </w:pPr>
      <w:r w:rsidRPr="003B6200">
        <w:rPr>
          <w:sz w:val="28"/>
          <w:szCs w:val="28"/>
          <w:lang w:val="uk-UA"/>
        </w:rPr>
        <w:t>- виготовлення проектної документації</w:t>
      </w:r>
      <w:r w:rsidR="00155DE3">
        <w:rPr>
          <w:sz w:val="28"/>
          <w:szCs w:val="28"/>
          <w:lang w:val="uk-UA"/>
        </w:rPr>
        <w:t>, придбання</w:t>
      </w:r>
      <w:r w:rsidRPr="003B6200">
        <w:rPr>
          <w:sz w:val="28"/>
          <w:szCs w:val="28"/>
          <w:lang w:val="uk-UA"/>
        </w:rPr>
        <w:t xml:space="preserve"> та </w:t>
      </w:r>
      <w:r w:rsidR="00155DE3">
        <w:rPr>
          <w:sz w:val="28"/>
          <w:szCs w:val="28"/>
          <w:lang w:val="uk-UA"/>
        </w:rPr>
        <w:t xml:space="preserve">реконструкція зовнішньої мережі системи кисне постачання </w:t>
      </w:r>
      <w:r w:rsidRPr="003B6200">
        <w:rPr>
          <w:sz w:val="28"/>
          <w:szCs w:val="28"/>
          <w:lang w:val="uk-UA"/>
        </w:rPr>
        <w:t xml:space="preserve"> на території лікарні;</w:t>
      </w:r>
    </w:p>
    <w:p w:rsidR="00932936" w:rsidRPr="00932936" w:rsidRDefault="00932936" w:rsidP="00BA1B96">
      <w:pPr>
        <w:pStyle w:val="a0"/>
        <w:spacing w:line="200" w:lineRule="atLeast"/>
        <w:jc w:val="both"/>
        <w:rPr>
          <w:sz w:val="28"/>
          <w:szCs w:val="28"/>
          <w:lang w:val="uk-UA"/>
        </w:rPr>
      </w:pPr>
      <w:r>
        <w:rPr>
          <w:sz w:val="28"/>
          <w:szCs w:val="28"/>
          <w:lang w:val="uk-UA"/>
        </w:rPr>
        <w:t>-   у</w:t>
      </w:r>
      <w:r w:rsidRPr="00932936">
        <w:rPr>
          <w:sz w:val="28"/>
          <w:szCs w:val="28"/>
          <w:lang w:val="uk-UA"/>
        </w:rPr>
        <w:t>теплення фасадів, заміна вікон та зовнішніх дверей</w:t>
      </w:r>
      <w:r>
        <w:rPr>
          <w:sz w:val="28"/>
          <w:szCs w:val="28"/>
          <w:lang w:val="uk-UA"/>
        </w:rPr>
        <w:t>;</w:t>
      </w:r>
    </w:p>
    <w:p w:rsidR="00D07DCC" w:rsidRPr="003B6200" w:rsidRDefault="00D07DCC" w:rsidP="00BA1B96">
      <w:pPr>
        <w:pStyle w:val="a0"/>
        <w:spacing w:line="200" w:lineRule="atLeast"/>
        <w:jc w:val="both"/>
        <w:rPr>
          <w:sz w:val="28"/>
          <w:szCs w:val="28"/>
          <w:lang w:val="uk-UA"/>
        </w:rPr>
      </w:pPr>
      <w:r w:rsidRPr="003B6200">
        <w:rPr>
          <w:sz w:val="28"/>
          <w:szCs w:val="28"/>
          <w:lang w:val="uk-UA"/>
        </w:rPr>
        <w:t xml:space="preserve">- </w:t>
      </w:r>
      <w:r w:rsidR="00C06980">
        <w:rPr>
          <w:sz w:val="28"/>
          <w:szCs w:val="28"/>
          <w:lang w:val="uk-UA"/>
        </w:rPr>
        <w:t>о</w:t>
      </w:r>
      <w:r w:rsidR="00C06980" w:rsidRPr="00C06980">
        <w:rPr>
          <w:sz w:val="28"/>
          <w:szCs w:val="28"/>
          <w:lang w:val="uk-UA"/>
        </w:rPr>
        <w:t>блаштування території (поточний ремонт тротуарів та проїзної частини доріг на території лікарні, реконструкція під’їзних доріжок, встановлення зовнішньої вбиральні, встановлення огорожі)</w:t>
      </w:r>
      <w:r w:rsidRPr="00C06980">
        <w:rPr>
          <w:sz w:val="28"/>
          <w:szCs w:val="28"/>
          <w:lang w:val="uk-UA"/>
        </w:rPr>
        <w:t>;</w:t>
      </w:r>
    </w:p>
    <w:p w:rsidR="00D07DCC" w:rsidRPr="003B6200" w:rsidRDefault="00D07DCC" w:rsidP="00BA1B96">
      <w:pPr>
        <w:pStyle w:val="a0"/>
        <w:spacing w:line="200" w:lineRule="atLeast"/>
        <w:jc w:val="both"/>
        <w:rPr>
          <w:sz w:val="28"/>
          <w:szCs w:val="28"/>
          <w:lang w:val="uk-UA"/>
        </w:rPr>
      </w:pPr>
      <w:r w:rsidRPr="003B6200">
        <w:rPr>
          <w:sz w:val="28"/>
          <w:szCs w:val="28"/>
          <w:lang w:val="uk-UA"/>
        </w:rPr>
        <w:t xml:space="preserve">- </w:t>
      </w:r>
      <w:r w:rsidR="007A24D1">
        <w:rPr>
          <w:sz w:val="28"/>
          <w:szCs w:val="28"/>
          <w:lang w:val="uk-UA"/>
        </w:rPr>
        <w:t xml:space="preserve"> </w:t>
      </w:r>
      <w:r w:rsidRPr="003B6200">
        <w:rPr>
          <w:sz w:val="28"/>
          <w:szCs w:val="28"/>
          <w:lang w:val="uk-UA"/>
        </w:rPr>
        <w:t>облаштування майданчика для збору відходів категорії А;</w:t>
      </w:r>
    </w:p>
    <w:p w:rsidR="00BA1B96" w:rsidRPr="003B6200" w:rsidRDefault="00BA1B96" w:rsidP="00BA1B96">
      <w:pPr>
        <w:pStyle w:val="a0"/>
        <w:spacing w:line="200" w:lineRule="atLeast"/>
        <w:jc w:val="both"/>
        <w:rPr>
          <w:sz w:val="28"/>
          <w:szCs w:val="28"/>
          <w:lang w:val="uk-UA"/>
        </w:rPr>
      </w:pPr>
      <w:r w:rsidRPr="003B6200">
        <w:rPr>
          <w:sz w:val="28"/>
          <w:szCs w:val="28"/>
          <w:lang w:val="uk-UA"/>
        </w:rPr>
        <w:t xml:space="preserve">- </w:t>
      </w:r>
      <w:r w:rsidR="007A24D1">
        <w:rPr>
          <w:sz w:val="28"/>
          <w:szCs w:val="28"/>
          <w:lang w:val="uk-UA"/>
        </w:rPr>
        <w:t xml:space="preserve"> </w:t>
      </w:r>
      <w:r w:rsidRPr="003B6200">
        <w:rPr>
          <w:sz w:val="28"/>
          <w:szCs w:val="28"/>
          <w:lang w:val="uk-UA"/>
        </w:rPr>
        <w:t>забезпечення закладів охорони здоров’я санітарним транспортом;</w:t>
      </w:r>
    </w:p>
    <w:p w:rsidR="003A596F" w:rsidRPr="003B6200" w:rsidRDefault="003A596F" w:rsidP="003A596F">
      <w:pPr>
        <w:pStyle w:val="a0"/>
        <w:spacing w:line="200" w:lineRule="atLeast"/>
        <w:jc w:val="both"/>
        <w:rPr>
          <w:sz w:val="28"/>
          <w:szCs w:val="28"/>
          <w:lang w:val="uk-UA"/>
        </w:rPr>
      </w:pPr>
      <w:r w:rsidRPr="003B6200">
        <w:rPr>
          <w:sz w:val="28"/>
          <w:szCs w:val="28"/>
          <w:lang w:val="uk-UA"/>
        </w:rPr>
        <w:t xml:space="preserve">- </w:t>
      </w:r>
      <w:r w:rsidR="007A24D1">
        <w:rPr>
          <w:sz w:val="28"/>
          <w:szCs w:val="28"/>
          <w:lang w:val="uk-UA"/>
        </w:rPr>
        <w:t>виготовлення проектно-</w:t>
      </w:r>
      <w:r w:rsidR="00955A0E" w:rsidRPr="003B6200">
        <w:rPr>
          <w:sz w:val="28"/>
          <w:szCs w:val="28"/>
          <w:lang w:val="uk-UA"/>
        </w:rPr>
        <w:t xml:space="preserve">кошторисної документації та </w:t>
      </w:r>
      <w:r w:rsidRPr="003B6200">
        <w:rPr>
          <w:sz w:val="28"/>
          <w:szCs w:val="28"/>
          <w:lang w:val="uk-UA"/>
        </w:rPr>
        <w:t>проведення монтажних робіт по встановленню пожежної сигналізації в приміщеннях КНП «</w:t>
      </w:r>
      <w:proofErr w:type="spellStart"/>
      <w:r w:rsidRPr="003B6200">
        <w:rPr>
          <w:sz w:val="28"/>
          <w:szCs w:val="28"/>
          <w:lang w:val="uk-UA"/>
        </w:rPr>
        <w:t>Бобринецька</w:t>
      </w:r>
      <w:proofErr w:type="spellEnd"/>
      <w:r w:rsidRPr="003B6200">
        <w:rPr>
          <w:sz w:val="28"/>
          <w:szCs w:val="28"/>
          <w:lang w:val="uk-UA"/>
        </w:rPr>
        <w:t xml:space="preserve"> </w:t>
      </w:r>
      <w:r w:rsidR="00F56521" w:rsidRPr="003B6200">
        <w:rPr>
          <w:sz w:val="28"/>
          <w:szCs w:val="28"/>
          <w:lang w:val="uk-UA"/>
        </w:rPr>
        <w:t>лікарня</w:t>
      </w:r>
      <w:r w:rsidRPr="003B6200">
        <w:rPr>
          <w:sz w:val="28"/>
          <w:szCs w:val="28"/>
          <w:lang w:val="uk-UA"/>
        </w:rPr>
        <w:t>»;</w:t>
      </w:r>
    </w:p>
    <w:p w:rsidR="003A596F" w:rsidRPr="003B6200" w:rsidRDefault="003A596F" w:rsidP="003A596F">
      <w:pPr>
        <w:pStyle w:val="a0"/>
        <w:spacing w:line="200" w:lineRule="atLeast"/>
        <w:jc w:val="both"/>
        <w:rPr>
          <w:sz w:val="28"/>
          <w:szCs w:val="28"/>
          <w:lang w:val="uk-UA"/>
        </w:rPr>
      </w:pPr>
      <w:r w:rsidRPr="003B6200">
        <w:rPr>
          <w:sz w:val="28"/>
          <w:szCs w:val="28"/>
          <w:lang w:val="uk-UA"/>
        </w:rPr>
        <w:t xml:space="preserve">- </w:t>
      </w:r>
      <w:r w:rsidR="007A24D1">
        <w:rPr>
          <w:sz w:val="28"/>
          <w:szCs w:val="28"/>
          <w:lang w:val="uk-UA"/>
        </w:rPr>
        <w:t xml:space="preserve"> </w:t>
      </w:r>
      <w:r w:rsidRPr="003B6200">
        <w:rPr>
          <w:sz w:val="28"/>
          <w:szCs w:val="28"/>
          <w:lang w:val="uk-UA"/>
        </w:rPr>
        <w:t>придбання пр</w:t>
      </w:r>
      <w:r w:rsidR="00932936">
        <w:rPr>
          <w:sz w:val="28"/>
          <w:szCs w:val="28"/>
          <w:lang w:val="uk-UA"/>
        </w:rPr>
        <w:t>одуктів харчування для забезпечення харчування стаціонарних хворих;</w:t>
      </w:r>
    </w:p>
    <w:p w:rsidR="003A596F" w:rsidRPr="003B6200" w:rsidRDefault="003A596F" w:rsidP="00932936">
      <w:pPr>
        <w:jc w:val="both"/>
        <w:rPr>
          <w:sz w:val="28"/>
          <w:szCs w:val="28"/>
        </w:rPr>
      </w:pPr>
      <w:r w:rsidRPr="003B6200">
        <w:rPr>
          <w:sz w:val="28"/>
          <w:szCs w:val="28"/>
          <w:lang w:val="uk-UA"/>
        </w:rPr>
        <w:t xml:space="preserve">- </w:t>
      </w:r>
      <w:r w:rsidR="00932936">
        <w:rPr>
          <w:sz w:val="28"/>
          <w:szCs w:val="28"/>
          <w:lang w:val="uk-UA"/>
        </w:rPr>
        <w:t xml:space="preserve"> з</w:t>
      </w:r>
      <w:proofErr w:type="spellStart"/>
      <w:r w:rsidR="00932936" w:rsidRPr="00932936">
        <w:rPr>
          <w:rFonts w:ascii="Times New Roman" w:hAnsi="Times New Roman"/>
          <w:color w:val="000000"/>
          <w:sz w:val="28"/>
          <w:szCs w:val="28"/>
        </w:rPr>
        <w:t>абезпечення</w:t>
      </w:r>
      <w:proofErr w:type="spellEnd"/>
      <w:r w:rsidR="00932936" w:rsidRPr="00932936">
        <w:rPr>
          <w:rFonts w:ascii="Times New Roman" w:hAnsi="Times New Roman"/>
          <w:color w:val="000000"/>
          <w:sz w:val="28"/>
          <w:szCs w:val="28"/>
        </w:rPr>
        <w:t xml:space="preserve"> </w:t>
      </w:r>
      <w:proofErr w:type="spellStart"/>
      <w:r w:rsidR="00932936" w:rsidRPr="00932936">
        <w:rPr>
          <w:rFonts w:ascii="Times New Roman" w:hAnsi="Times New Roman"/>
          <w:color w:val="000000"/>
          <w:sz w:val="28"/>
          <w:szCs w:val="28"/>
        </w:rPr>
        <w:t>здійснення</w:t>
      </w:r>
      <w:proofErr w:type="spellEnd"/>
      <w:r w:rsidR="00932936" w:rsidRPr="00932936">
        <w:rPr>
          <w:rFonts w:ascii="Times New Roman" w:hAnsi="Times New Roman"/>
          <w:color w:val="000000"/>
          <w:sz w:val="28"/>
          <w:szCs w:val="28"/>
        </w:rPr>
        <w:t xml:space="preserve"> </w:t>
      </w:r>
      <w:proofErr w:type="spellStart"/>
      <w:r w:rsidR="00932936" w:rsidRPr="00932936">
        <w:rPr>
          <w:rFonts w:ascii="Times New Roman" w:hAnsi="Times New Roman"/>
          <w:color w:val="000000"/>
          <w:sz w:val="28"/>
          <w:szCs w:val="28"/>
        </w:rPr>
        <w:t>розрахунків</w:t>
      </w:r>
      <w:proofErr w:type="spellEnd"/>
      <w:r w:rsidR="00932936" w:rsidRPr="00932936">
        <w:rPr>
          <w:rFonts w:ascii="Times New Roman" w:hAnsi="Times New Roman"/>
          <w:color w:val="000000"/>
          <w:sz w:val="28"/>
          <w:szCs w:val="28"/>
        </w:rPr>
        <w:t xml:space="preserve">  по </w:t>
      </w:r>
      <w:proofErr w:type="spellStart"/>
      <w:r w:rsidR="00932936" w:rsidRPr="00932936">
        <w:rPr>
          <w:rFonts w:ascii="Times New Roman" w:hAnsi="Times New Roman"/>
          <w:color w:val="000000"/>
          <w:sz w:val="28"/>
          <w:szCs w:val="28"/>
        </w:rPr>
        <w:t>витратам</w:t>
      </w:r>
      <w:proofErr w:type="spellEnd"/>
      <w:r w:rsidR="00932936" w:rsidRPr="00932936">
        <w:rPr>
          <w:rFonts w:ascii="Times New Roman" w:hAnsi="Times New Roman"/>
          <w:color w:val="000000"/>
          <w:sz w:val="28"/>
          <w:szCs w:val="28"/>
        </w:rPr>
        <w:t xml:space="preserve"> </w:t>
      </w:r>
      <w:proofErr w:type="spellStart"/>
      <w:r w:rsidR="00932936" w:rsidRPr="00932936">
        <w:rPr>
          <w:rFonts w:ascii="Times New Roman" w:hAnsi="Times New Roman"/>
          <w:color w:val="000000"/>
          <w:sz w:val="28"/>
          <w:szCs w:val="28"/>
        </w:rPr>
        <w:t>Пенсійного</w:t>
      </w:r>
      <w:proofErr w:type="spellEnd"/>
      <w:r w:rsidR="00932936" w:rsidRPr="00932936">
        <w:rPr>
          <w:rFonts w:ascii="Times New Roman" w:hAnsi="Times New Roman"/>
          <w:color w:val="000000"/>
          <w:sz w:val="28"/>
          <w:szCs w:val="28"/>
        </w:rPr>
        <w:t xml:space="preserve"> фонду за </w:t>
      </w:r>
      <w:proofErr w:type="spellStart"/>
      <w:r w:rsidR="00932936" w:rsidRPr="00932936">
        <w:rPr>
          <w:rFonts w:ascii="Times New Roman" w:hAnsi="Times New Roman"/>
          <w:color w:val="000000"/>
          <w:sz w:val="28"/>
          <w:szCs w:val="28"/>
        </w:rPr>
        <w:t>виплату</w:t>
      </w:r>
      <w:proofErr w:type="spellEnd"/>
      <w:r w:rsidR="00932936" w:rsidRPr="00932936">
        <w:rPr>
          <w:rFonts w:ascii="Times New Roman" w:hAnsi="Times New Roman"/>
          <w:color w:val="000000"/>
          <w:sz w:val="28"/>
          <w:szCs w:val="28"/>
        </w:rPr>
        <w:t xml:space="preserve"> та доставку </w:t>
      </w:r>
      <w:proofErr w:type="spellStart"/>
      <w:r w:rsidR="00932936" w:rsidRPr="00932936">
        <w:rPr>
          <w:rFonts w:ascii="Times New Roman" w:hAnsi="Times New Roman"/>
          <w:color w:val="000000"/>
          <w:sz w:val="28"/>
          <w:szCs w:val="28"/>
        </w:rPr>
        <w:t>пенсій</w:t>
      </w:r>
      <w:proofErr w:type="spellEnd"/>
      <w:r w:rsidR="00932936" w:rsidRPr="00932936">
        <w:rPr>
          <w:rFonts w:ascii="Times New Roman" w:hAnsi="Times New Roman"/>
          <w:color w:val="000000"/>
          <w:sz w:val="28"/>
          <w:szCs w:val="28"/>
        </w:rPr>
        <w:t xml:space="preserve"> за </w:t>
      </w:r>
      <w:proofErr w:type="spellStart"/>
      <w:r w:rsidR="00932936" w:rsidRPr="00932936">
        <w:rPr>
          <w:rFonts w:ascii="Times New Roman" w:hAnsi="Times New Roman"/>
          <w:color w:val="000000"/>
          <w:sz w:val="28"/>
          <w:szCs w:val="28"/>
        </w:rPr>
        <w:t>віком</w:t>
      </w:r>
      <w:proofErr w:type="spellEnd"/>
      <w:r w:rsidR="00932936" w:rsidRPr="00932936">
        <w:rPr>
          <w:rFonts w:ascii="Times New Roman" w:hAnsi="Times New Roman"/>
          <w:color w:val="000000"/>
          <w:sz w:val="28"/>
          <w:szCs w:val="28"/>
        </w:rPr>
        <w:t xml:space="preserve">, </w:t>
      </w:r>
      <w:proofErr w:type="spellStart"/>
      <w:r w:rsidR="00932936" w:rsidRPr="00932936">
        <w:rPr>
          <w:rFonts w:ascii="Times New Roman" w:hAnsi="Times New Roman"/>
          <w:color w:val="000000"/>
          <w:sz w:val="28"/>
          <w:szCs w:val="28"/>
        </w:rPr>
        <w:t>призначених</w:t>
      </w:r>
      <w:proofErr w:type="spellEnd"/>
      <w:r w:rsidR="00932936" w:rsidRPr="00932936">
        <w:rPr>
          <w:rFonts w:ascii="Times New Roman" w:hAnsi="Times New Roman"/>
          <w:color w:val="000000"/>
          <w:sz w:val="28"/>
          <w:szCs w:val="28"/>
        </w:rPr>
        <w:t xml:space="preserve"> на </w:t>
      </w:r>
      <w:proofErr w:type="spellStart"/>
      <w:r w:rsidR="00932936" w:rsidRPr="00932936">
        <w:rPr>
          <w:rFonts w:ascii="Times New Roman" w:hAnsi="Times New Roman"/>
          <w:color w:val="000000"/>
          <w:sz w:val="28"/>
          <w:szCs w:val="28"/>
        </w:rPr>
        <w:t>пільгових</w:t>
      </w:r>
      <w:proofErr w:type="spellEnd"/>
      <w:r w:rsidR="00932936" w:rsidRPr="00932936">
        <w:rPr>
          <w:rFonts w:ascii="Times New Roman" w:hAnsi="Times New Roman"/>
          <w:color w:val="000000"/>
          <w:sz w:val="28"/>
          <w:szCs w:val="28"/>
        </w:rPr>
        <w:t xml:space="preserve"> </w:t>
      </w:r>
      <w:proofErr w:type="spellStart"/>
      <w:r w:rsidR="00932936" w:rsidRPr="00932936">
        <w:rPr>
          <w:rFonts w:ascii="Times New Roman" w:hAnsi="Times New Roman"/>
          <w:color w:val="000000"/>
          <w:sz w:val="28"/>
          <w:szCs w:val="28"/>
        </w:rPr>
        <w:t>умовах</w:t>
      </w:r>
      <w:proofErr w:type="spellEnd"/>
      <w:r w:rsidRPr="003B6200">
        <w:rPr>
          <w:sz w:val="28"/>
          <w:szCs w:val="28"/>
          <w:lang w:val="uk-UA"/>
        </w:rPr>
        <w:t>;</w:t>
      </w:r>
    </w:p>
    <w:p w:rsidR="003A596F" w:rsidRPr="003B6200" w:rsidRDefault="003A596F" w:rsidP="00BA1B96">
      <w:pPr>
        <w:pStyle w:val="a0"/>
        <w:spacing w:line="200" w:lineRule="atLeast"/>
        <w:jc w:val="both"/>
        <w:rPr>
          <w:sz w:val="28"/>
          <w:szCs w:val="28"/>
          <w:lang w:val="uk-UA"/>
        </w:rPr>
      </w:pPr>
      <w:r w:rsidRPr="003B6200">
        <w:rPr>
          <w:sz w:val="28"/>
          <w:szCs w:val="28"/>
          <w:lang w:val="uk-UA"/>
        </w:rPr>
        <w:t>- відшкодування пільгового забезпечення населення лікарськими засобами за рецептами лікарів;</w:t>
      </w:r>
    </w:p>
    <w:p w:rsidR="00BA1B96" w:rsidRPr="003B6200" w:rsidRDefault="00046116" w:rsidP="00BA1B96">
      <w:pPr>
        <w:pStyle w:val="a0"/>
        <w:spacing w:line="200" w:lineRule="atLeast"/>
        <w:jc w:val="both"/>
        <w:rPr>
          <w:sz w:val="28"/>
          <w:szCs w:val="28"/>
          <w:lang w:val="uk-UA"/>
        </w:rPr>
      </w:pPr>
      <w:r w:rsidRPr="003B6200">
        <w:rPr>
          <w:sz w:val="28"/>
          <w:szCs w:val="28"/>
          <w:lang w:val="uk-UA"/>
        </w:rPr>
        <w:t xml:space="preserve">- </w:t>
      </w:r>
      <w:r w:rsidR="00F717E0" w:rsidRPr="003B6200">
        <w:rPr>
          <w:sz w:val="28"/>
          <w:szCs w:val="28"/>
          <w:lang w:val="uk-UA"/>
        </w:rPr>
        <w:t>придбання медичного обладнання</w:t>
      </w:r>
      <w:r w:rsidR="00BA1B96" w:rsidRPr="003B6200">
        <w:rPr>
          <w:sz w:val="28"/>
          <w:szCs w:val="28"/>
          <w:lang w:val="uk-UA"/>
        </w:rPr>
        <w:t xml:space="preserve"> </w:t>
      </w:r>
      <w:r w:rsidR="00F717E0" w:rsidRPr="003B6200">
        <w:rPr>
          <w:sz w:val="28"/>
          <w:szCs w:val="28"/>
          <w:lang w:val="uk-UA"/>
        </w:rPr>
        <w:t>для покращення медичного</w:t>
      </w:r>
      <w:r w:rsidR="003A596F" w:rsidRPr="003B6200">
        <w:rPr>
          <w:sz w:val="28"/>
          <w:szCs w:val="28"/>
          <w:lang w:val="uk-UA"/>
        </w:rPr>
        <w:t xml:space="preserve"> обслуговування населення</w:t>
      </w:r>
      <w:r w:rsidR="00BA1B96" w:rsidRPr="003B6200">
        <w:rPr>
          <w:sz w:val="28"/>
          <w:szCs w:val="28"/>
          <w:lang w:val="uk-UA"/>
        </w:rPr>
        <w:t>;</w:t>
      </w:r>
    </w:p>
    <w:p w:rsidR="00F717E0" w:rsidRDefault="00F717E0" w:rsidP="00046116">
      <w:pPr>
        <w:pStyle w:val="a0"/>
        <w:spacing w:line="200" w:lineRule="atLeast"/>
        <w:jc w:val="both"/>
        <w:rPr>
          <w:sz w:val="28"/>
          <w:szCs w:val="28"/>
          <w:lang w:val="uk-UA"/>
        </w:rPr>
      </w:pPr>
      <w:r w:rsidRPr="003B6200">
        <w:rPr>
          <w:sz w:val="28"/>
          <w:szCs w:val="28"/>
          <w:lang w:val="uk-UA"/>
        </w:rPr>
        <w:t xml:space="preserve">- </w:t>
      </w:r>
      <w:r w:rsidR="00CF462A" w:rsidRPr="003B6200">
        <w:rPr>
          <w:sz w:val="28"/>
          <w:szCs w:val="28"/>
          <w:lang w:val="uk-UA"/>
        </w:rPr>
        <w:t>оплата комунальних послуг та енергоносіїв;</w:t>
      </w:r>
    </w:p>
    <w:p w:rsidR="00932936" w:rsidRDefault="00932936" w:rsidP="00046116">
      <w:pPr>
        <w:pStyle w:val="a0"/>
        <w:spacing w:line="200" w:lineRule="atLeast"/>
        <w:jc w:val="both"/>
        <w:rPr>
          <w:sz w:val="28"/>
          <w:szCs w:val="28"/>
          <w:lang w:val="uk-UA"/>
        </w:rPr>
      </w:pPr>
      <w:r>
        <w:rPr>
          <w:sz w:val="28"/>
          <w:szCs w:val="28"/>
          <w:lang w:val="uk-UA"/>
        </w:rPr>
        <w:t>- оплата послуг (крім комунальних);</w:t>
      </w:r>
    </w:p>
    <w:p w:rsidR="00932936" w:rsidRPr="003B6200" w:rsidRDefault="00932936" w:rsidP="00046116">
      <w:pPr>
        <w:pStyle w:val="a0"/>
        <w:spacing w:line="200" w:lineRule="atLeast"/>
        <w:jc w:val="both"/>
        <w:rPr>
          <w:sz w:val="28"/>
          <w:szCs w:val="28"/>
          <w:lang w:val="uk-UA"/>
        </w:rPr>
      </w:pPr>
      <w:r>
        <w:rPr>
          <w:sz w:val="28"/>
          <w:szCs w:val="28"/>
          <w:lang w:val="uk-UA"/>
        </w:rPr>
        <w:t>- видатки на відрядження;</w:t>
      </w:r>
    </w:p>
    <w:p w:rsidR="00D07DCC" w:rsidRPr="003B6200" w:rsidRDefault="00CF462A" w:rsidP="003A596F">
      <w:pPr>
        <w:pStyle w:val="a0"/>
        <w:spacing w:line="200" w:lineRule="atLeast"/>
        <w:jc w:val="both"/>
        <w:rPr>
          <w:sz w:val="28"/>
          <w:szCs w:val="28"/>
          <w:lang w:val="uk-UA"/>
        </w:rPr>
      </w:pPr>
      <w:r w:rsidRPr="003B6200">
        <w:rPr>
          <w:sz w:val="28"/>
          <w:szCs w:val="28"/>
          <w:lang w:val="uk-UA"/>
        </w:rPr>
        <w:t xml:space="preserve">- </w:t>
      </w:r>
      <w:r w:rsidR="003A596F" w:rsidRPr="003B6200">
        <w:rPr>
          <w:sz w:val="28"/>
          <w:szCs w:val="28"/>
          <w:lang w:val="uk-UA"/>
        </w:rPr>
        <w:t>матеріальне заохочення працівників КНП «</w:t>
      </w:r>
      <w:proofErr w:type="spellStart"/>
      <w:r w:rsidR="003A596F" w:rsidRPr="003B6200">
        <w:rPr>
          <w:sz w:val="28"/>
          <w:szCs w:val="28"/>
          <w:lang w:val="uk-UA"/>
        </w:rPr>
        <w:t>Бобринецька</w:t>
      </w:r>
      <w:proofErr w:type="spellEnd"/>
      <w:r w:rsidR="003A596F" w:rsidRPr="003B6200">
        <w:rPr>
          <w:sz w:val="28"/>
          <w:szCs w:val="28"/>
          <w:lang w:val="uk-UA"/>
        </w:rPr>
        <w:t xml:space="preserve"> </w:t>
      </w:r>
      <w:r w:rsidR="00F56521" w:rsidRPr="003B6200">
        <w:rPr>
          <w:sz w:val="28"/>
          <w:szCs w:val="28"/>
          <w:lang w:val="uk-UA"/>
        </w:rPr>
        <w:t>лікарня</w:t>
      </w:r>
      <w:r w:rsidR="003A596F" w:rsidRPr="003B6200">
        <w:rPr>
          <w:sz w:val="28"/>
          <w:szCs w:val="28"/>
          <w:lang w:val="uk-UA"/>
        </w:rPr>
        <w:t>»</w:t>
      </w:r>
      <w:r w:rsidR="00D07DCC" w:rsidRPr="003B6200">
        <w:rPr>
          <w:sz w:val="28"/>
          <w:szCs w:val="28"/>
          <w:lang w:val="uk-UA"/>
        </w:rPr>
        <w:t>;</w:t>
      </w:r>
    </w:p>
    <w:p w:rsidR="00D07DCC" w:rsidRPr="003B6200" w:rsidRDefault="00D07DCC" w:rsidP="003A596F">
      <w:pPr>
        <w:pStyle w:val="a0"/>
        <w:spacing w:line="200" w:lineRule="atLeast"/>
        <w:jc w:val="both"/>
        <w:rPr>
          <w:sz w:val="28"/>
          <w:szCs w:val="28"/>
          <w:lang w:val="uk-UA"/>
        </w:rPr>
      </w:pPr>
      <w:r w:rsidRPr="003B6200">
        <w:rPr>
          <w:sz w:val="28"/>
          <w:szCs w:val="28"/>
          <w:lang w:val="uk-UA"/>
        </w:rPr>
        <w:t>- пільгове навчання медичних працівників та встановлення муніципальних доплат;</w:t>
      </w:r>
    </w:p>
    <w:p w:rsidR="008F2264" w:rsidRDefault="00D07DCC" w:rsidP="003A596F">
      <w:pPr>
        <w:pStyle w:val="a0"/>
        <w:spacing w:line="200" w:lineRule="atLeast"/>
        <w:jc w:val="both"/>
        <w:rPr>
          <w:sz w:val="28"/>
          <w:szCs w:val="28"/>
          <w:lang w:val="uk-UA"/>
        </w:rPr>
      </w:pPr>
      <w:r w:rsidRPr="003B6200">
        <w:rPr>
          <w:sz w:val="28"/>
          <w:szCs w:val="28"/>
          <w:lang w:val="uk-UA"/>
        </w:rPr>
        <w:t>- закупівля предметів</w:t>
      </w:r>
      <w:r w:rsidR="00C56F4C" w:rsidRPr="003B6200">
        <w:rPr>
          <w:sz w:val="28"/>
          <w:szCs w:val="28"/>
          <w:lang w:val="uk-UA"/>
        </w:rPr>
        <w:t>, матеріалів, обладнання та інвентарю ( ПММ, миючі засоби</w:t>
      </w:r>
      <w:r w:rsidR="00F3686B" w:rsidRPr="003B6200">
        <w:rPr>
          <w:sz w:val="28"/>
          <w:szCs w:val="28"/>
          <w:lang w:val="uk-UA"/>
        </w:rPr>
        <w:t>, господарський інвентар, бланки та ін.)</w:t>
      </w:r>
      <w:r w:rsidR="00CD72A4">
        <w:rPr>
          <w:sz w:val="28"/>
          <w:szCs w:val="28"/>
          <w:lang w:val="uk-UA"/>
        </w:rPr>
        <w:t>;</w:t>
      </w:r>
      <w:r w:rsidR="00C56F4C" w:rsidRPr="003B6200">
        <w:rPr>
          <w:sz w:val="28"/>
          <w:szCs w:val="28"/>
          <w:lang w:val="uk-UA"/>
        </w:rPr>
        <w:t xml:space="preserve"> </w:t>
      </w:r>
    </w:p>
    <w:p w:rsidR="00CD72A4" w:rsidRPr="003B6200" w:rsidRDefault="00CD72A4" w:rsidP="003A596F">
      <w:pPr>
        <w:pStyle w:val="a0"/>
        <w:spacing w:line="200" w:lineRule="atLeast"/>
        <w:jc w:val="both"/>
        <w:rPr>
          <w:sz w:val="28"/>
          <w:szCs w:val="28"/>
          <w:lang w:val="uk-UA"/>
        </w:rPr>
      </w:pPr>
      <w:r>
        <w:rPr>
          <w:sz w:val="28"/>
          <w:szCs w:val="28"/>
          <w:lang w:val="uk-UA"/>
        </w:rPr>
        <w:t>-  забезпечення медичними препаратами</w:t>
      </w:r>
      <w:r w:rsidR="00EA6BCD">
        <w:rPr>
          <w:sz w:val="28"/>
          <w:szCs w:val="28"/>
          <w:lang w:val="uk-UA"/>
        </w:rPr>
        <w:t>, вакцинами</w:t>
      </w:r>
      <w:r>
        <w:rPr>
          <w:sz w:val="28"/>
          <w:szCs w:val="28"/>
          <w:lang w:val="uk-UA"/>
        </w:rPr>
        <w:t xml:space="preserve"> та виробами медичного призначення для лікування населення у відділеннях стаціонару, в т.ч. пільгових категорій населення;</w:t>
      </w:r>
    </w:p>
    <w:p w:rsidR="00CD72A4" w:rsidRDefault="00CD72A4" w:rsidP="003A596F">
      <w:pPr>
        <w:pStyle w:val="a0"/>
        <w:spacing w:line="200" w:lineRule="atLeast"/>
        <w:jc w:val="both"/>
        <w:rPr>
          <w:sz w:val="28"/>
          <w:szCs w:val="28"/>
          <w:lang w:val="uk-UA"/>
        </w:rPr>
      </w:pPr>
      <w:r>
        <w:rPr>
          <w:sz w:val="28"/>
          <w:szCs w:val="28"/>
          <w:lang w:val="uk-UA"/>
        </w:rPr>
        <w:t xml:space="preserve">- фінансування заходів </w:t>
      </w:r>
      <w:r w:rsidR="004A0CAD" w:rsidRPr="003B6200">
        <w:rPr>
          <w:sz w:val="28"/>
          <w:szCs w:val="28"/>
          <w:lang w:val="uk-UA"/>
        </w:rPr>
        <w:t xml:space="preserve"> протидії ВІЛ- інфекції</w:t>
      </w:r>
      <w:r>
        <w:rPr>
          <w:sz w:val="28"/>
          <w:szCs w:val="28"/>
          <w:lang w:val="uk-UA"/>
        </w:rPr>
        <w:t>/</w:t>
      </w:r>
      <w:proofErr w:type="spellStart"/>
      <w:r>
        <w:rPr>
          <w:sz w:val="28"/>
          <w:szCs w:val="28"/>
          <w:lang w:val="uk-UA"/>
        </w:rPr>
        <w:t>СНІДу</w:t>
      </w:r>
      <w:proofErr w:type="spellEnd"/>
      <w:r>
        <w:rPr>
          <w:sz w:val="28"/>
          <w:szCs w:val="28"/>
          <w:lang w:val="uk-UA"/>
        </w:rPr>
        <w:t xml:space="preserve"> та </w:t>
      </w:r>
      <w:r>
        <w:rPr>
          <w:sz w:val="28"/>
          <w:szCs w:val="28"/>
          <w:lang w:val="en-US"/>
        </w:rPr>
        <w:t>COVID</w:t>
      </w:r>
      <w:r>
        <w:rPr>
          <w:sz w:val="28"/>
          <w:szCs w:val="28"/>
          <w:lang w:val="uk-UA"/>
        </w:rPr>
        <w:t>-19;</w:t>
      </w:r>
    </w:p>
    <w:p w:rsidR="005B1384" w:rsidRDefault="00CD72A4" w:rsidP="003A596F">
      <w:pPr>
        <w:pStyle w:val="a0"/>
        <w:spacing w:line="200" w:lineRule="atLeast"/>
        <w:jc w:val="both"/>
        <w:rPr>
          <w:sz w:val="28"/>
          <w:szCs w:val="28"/>
          <w:lang w:val="uk-UA"/>
        </w:rPr>
      </w:pPr>
      <w:r>
        <w:rPr>
          <w:sz w:val="28"/>
          <w:szCs w:val="28"/>
          <w:lang w:val="uk-UA"/>
        </w:rPr>
        <w:t xml:space="preserve">- </w:t>
      </w:r>
      <w:r w:rsidR="005B1384">
        <w:rPr>
          <w:sz w:val="28"/>
          <w:szCs w:val="28"/>
          <w:lang w:val="uk-UA"/>
        </w:rPr>
        <w:t>інші виплати (навчання по техніці безпеки для працюючих на обладнанні під тиском та сплата екологічного та земельного податку);</w:t>
      </w:r>
    </w:p>
    <w:p w:rsidR="005C30AF" w:rsidRDefault="005B1384" w:rsidP="003A596F">
      <w:pPr>
        <w:pStyle w:val="a0"/>
        <w:spacing w:line="200" w:lineRule="atLeast"/>
        <w:jc w:val="both"/>
        <w:rPr>
          <w:sz w:val="28"/>
          <w:szCs w:val="28"/>
          <w:lang w:val="uk-UA"/>
        </w:rPr>
      </w:pPr>
      <w:r>
        <w:rPr>
          <w:sz w:val="28"/>
          <w:szCs w:val="28"/>
          <w:lang w:val="uk-UA"/>
        </w:rPr>
        <w:t xml:space="preserve">-  забезпечення виплат по заробітній платі з нарахуванням медичним працівникам, які залучені до військово-лікарських комісій, що створенні при міському комісаріаті та придбання медичних виробів, </w:t>
      </w:r>
      <w:proofErr w:type="spellStart"/>
      <w:r>
        <w:rPr>
          <w:sz w:val="28"/>
          <w:szCs w:val="28"/>
          <w:lang w:val="uk-UA"/>
        </w:rPr>
        <w:t>хімреактивів</w:t>
      </w:r>
      <w:proofErr w:type="spellEnd"/>
      <w:r>
        <w:rPr>
          <w:sz w:val="28"/>
          <w:szCs w:val="28"/>
          <w:lang w:val="uk-UA"/>
        </w:rPr>
        <w:t xml:space="preserve"> та інших витратних матеріалів</w:t>
      </w:r>
      <w:r w:rsidR="005C30AF">
        <w:rPr>
          <w:sz w:val="28"/>
          <w:szCs w:val="28"/>
          <w:lang w:val="uk-UA"/>
        </w:rPr>
        <w:t>;</w:t>
      </w:r>
    </w:p>
    <w:p w:rsidR="005C30AF" w:rsidRDefault="005C30AF" w:rsidP="003A596F">
      <w:pPr>
        <w:pStyle w:val="a0"/>
        <w:spacing w:line="200" w:lineRule="atLeast"/>
        <w:jc w:val="both"/>
        <w:rPr>
          <w:lang w:val="uk-UA"/>
        </w:rPr>
      </w:pPr>
      <w:r>
        <w:rPr>
          <w:sz w:val="28"/>
          <w:szCs w:val="28"/>
          <w:lang w:val="uk-UA"/>
        </w:rPr>
        <w:t>- п</w:t>
      </w:r>
      <w:r w:rsidRPr="005C30AF">
        <w:rPr>
          <w:sz w:val="28"/>
          <w:szCs w:val="28"/>
          <w:lang w:val="uk-UA"/>
        </w:rPr>
        <w:t>ридбання меблів, комп’ютерної техніки та інших ТМЦ</w:t>
      </w:r>
      <w:r>
        <w:rPr>
          <w:lang w:val="uk-UA"/>
        </w:rPr>
        <w:t>;</w:t>
      </w:r>
    </w:p>
    <w:p w:rsidR="004A0CAD" w:rsidRDefault="005C30AF" w:rsidP="003A596F">
      <w:pPr>
        <w:pStyle w:val="a0"/>
        <w:spacing w:line="200" w:lineRule="atLeast"/>
        <w:jc w:val="both"/>
        <w:rPr>
          <w:sz w:val="28"/>
          <w:szCs w:val="28"/>
          <w:lang w:val="uk-UA"/>
        </w:rPr>
      </w:pPr>
      <w:r>
        <w:rPr>
          <w:sz w:val="28"/>
          <w:szCs w:val="28"/>
          <w:lang w:val="uk-UA"/>
        </w:rPr>
        <w:t xml:space="preserve">- </w:t>
      </w:r>
      <w:r w:rsidR="0004699A">
        <w:rPr>
          <w:sz w:val="28"/>
          <w:szCs w:val="28"/>
          <w:lang w:val="uk-UA"/>
        </w:rPr>
        <w:t>п</w:t>
      </w:r>
      <w:r w:rsidR="0004699A" w:rsidRPr="0004699A">
        <w:rPr>
          <w:sz w:val="28"/>
          <w:szCs w:val="28"/>
          <w:lang w:val="uk-UA"/>
        </w:rPr>
        <w:t>роведення   поточного ремонту   у відділеннях закладу</w:t>
      </w:r>
      <w:r w:rsidR="00932936">
        <w:rPr>
          <w:sz w:val="28"/>
          <w:szCs w:val="28"/>
          <w:lang w:val="uk-UA"/>
        </w:rPr>
        <w:t>;</w:t>
      </w:r>
    </w:p>
    <w:p w:rsidR="00932936" w:rsidRPr="00932936" w:rsidRDefault="00932936" w:rsidP="00932936">
      <w:pPr>
        <w:pStyle w:val="a0"/>
        <w:jc w:val="both"/>
        <w:rPr>
          <w:sz w:val="28"/>
          <w:szCs w:val="28"/>
          <w:lang w:val="uk-UA"/>
        </w:rPr>
      </w:pPr>
      <w:r>
        <w:rPr>
          <w:sz w:val="28"/>
          <w:szCs w:val="28"/>
          <w:lang w:val="uk-UA"/>
        </w:rPr>
        <w:t>- б</w:t>
      </w:r>
      <w:r w:rsidRPr="00932936">
        <w:rPr>
          <w:color w:val="auto"/>
          <w:sz w:val="28"/>
          <w:szCs w:val="28"/>
          <w:shd w:val="clear" w:color="auto" w:fill="FFFFFF"/>
          <w:lang w:val="uk-UA"/>
        </w:rPr>
        <w:t xml:space="preserve">езплатне одержання ліків, лікарських засобів, імунобіологічних препаратів та виробів медичного призначення за рецептами лікарів; </w:t>
      </w:r>
      <w:r>
        <w:rPr>
          <w:color w:val="auto"/>
          <w:sz w:val="28"/>
          <w:szCs w:val="28"/>
          <w:shd w:val="clear" w:color="auto" w:fill="FFFFFF"/>
          <w:lang w:val="uk-UA"/>
        </w:rPr>
        <w:t>п</w:t>
      </w:r>
      <w:r w:rsidRPr="00932936">
        <w:rPr>
          <w:color w:val="auto"/>
          <w:sz w:val="28"/>
          <w:szCs w:val="28"/>
          <w:shd w:val="clear" w:color="auto" w:fill="FFFFFF"/>
          <w:lang w:val="uk-UA"/>
        </w:rPr>
        <w:t xml:space="preserve">ершочергове </w:t>
      </w:r>
      <w:r w:rsidRPr="00932936">
        <w:rPr>
          <w:color w:val="auto"/>
          <w:sz w:val="28"/>
          <w:szCs w:val="28"/>
          <w:shd w:val="clear" w:color="auto" w:fill="FFFFFF"/>
          <w:lang w:val="uk-UA"/>
        </w:rPr>
        <w:lastRenderedPageBreak/>
        <w:t>безплатне зубопротезування (за винятком проте</w:t>
      </w:r>
      <w:r>
        <w:rPr>
          <w:color w:val="auto"/>
          <w:sz w:val="28"/>
          <w:szCs w:val="28"/>
          <w:shd w:val="clear" w:color="auto" w:fill="FFFFFF"/>
          <w:lang w:val="uk-UA"/>
        </w:rPr>
        <w:t>зування з дорогоцінних металів) щ</w:t>
      </w:r>
      <w:r w:rsidRPr="00932936">
        <w:rPr>
          <w:sz w:val="28"/>
          <w:szCs w:val="28"/>
          <w:shd w:val="clear" w:color="auto" w:fill="FFFFFF"/>
          <w:lang w:val="uk-UA"/>
        </w:rPr>
        <w:t>орічне медичне обстеження і диспансеризація із зал</w:t>
      </w:r>
      <w:r>
        <w:rPr>
          <w:sz w:val="28"/>
          <w:szCs w:val="28"/>
          <w:shd w:val="clear" w:color="auto" w:fill="FFFFFF"/>
          <w:lang w:val="uk-UA"/>
        </w:rPr>
        <w:t xml:space="preserve">ученням необхідних спеціалістів </w:t>
      </w:r>
      <w:r w:rsidRPr="00932936">
        <w:rPr>
          <w:sz w:val="28"/>
          <w:szCs w:val="28"/>
          <w:shd w:val="clear" w:color="auto" w:fill="FFFFFF"/>
          <w:lang w:val="uk-UA"/>
        </w:rPr>
        <w:t>(</w:t>
      </w:r>
      <w:r w:rsidRPr="00932936">
        <w:rPr>
          <w:sz w:val="28"/>
          <w:szCs w:val="28"/>
          <w:lang w:val="uk-UA"/>
        </w:rPr>
        <w:t>Забезпечення виконання Закону України «Про статус ветеранів війни,</w:t>
      </w:r>
      <w:r w:rsidRPr="00932936">
        <w:rPr>
          <w:bCs/>
          <w:color w:val="333333"/>
          <w:sz w:val="28"/>
          <w:szCs w:val="28"/>
          <w:shd w:val="clear" w:color="auto" w:fill="FFFFFF"/>
          <w:lang w:val="uk-UA"/>
        </w:rPr>
        <w:t xml:space="preserve"> </w:t>
      </w:r>
      <w:r w:rsidRPr="00932936">
        <w:rPr>
          <w:bCs/>
          <w:sz w:val="28"/>
          <w:szCs w:val="28"/>
          <w:shd w:val="clear" w:color="auto" w:fill="FFFFFF"/>
          <w:lang w:val="uk-UA"/>
        </w:rPr>
        <w:t>гарантії їх соціального захисту)</w:t>
      </w:r>
    </w:p>
    <w:p w:rsidR="006B7D51" w:rsidRDefault="006B7D51" w:rsidP="006B7D51">
      <w:pPr>
        <w:pStyle w:val="a0"/>
        <w:jc w:val="both"/>
        <w:rPr>
          <w:bCs/>
          <w:sz w:val="28"/>
          <w:szCs w:val="28"/>
          <w:shd w:val="clear" w:color="auto" w:fill="FFFFFF"/>
          <w:lang w:val="uk-UA"/>
        </w:rPr>
      </w:pPr>
      <w:r>
        <w:rPr>
          <w:sz w:val="28"/>
          <w:szCs w:val="28"/>
          <w:lang w:val="uk-UA"/>
        </w:rPr>
        <w:t xml:space="preserve">- </w:t>
      </w:r>
      <w:r>
        <w:rPr>
          <w:color w:val="auto"/>
          <w:sz w:val="28"/>
          <w:szCs w:val="28"/>
          <w:shd w:val="clear" w:color="auto" w:fill="FFFFFF"/>
          <w:lang w:val="uk-UA"/>
        </w:rPr>
        <w:t>п</w:t>
      </w:r>
      <w:r w:rsidRPr="00932936">
        <w:rPr>
          <w:color w:val="auto"/>
          <w:sz w:val="28"/>
          <w:szCs w:val="28"/>
          <w:shd w:val="clear" w:color="auto" w:fill="FFFFFF"/>
          <w:lang w:val="uk-UA"/>
        </w:rPr>
        <w:t>ершочергове безплатне зубопротезування (за винятком проте</w:t>
      </w:r>
      <w:r>
        <w:rPr>
          <w:color w:val="auto"/>
          <w:sz w:val="28"/>
          <w:szCs w:val="28"/>
          <w:shd w:val="clear" w:color="auto" w:fill="FFFFFF"/>
          <w:lang w:val="uk-UA"/>
        </w:rPr>
        <w:t>зування з дорогоцінних металів) за умови, якщо розмір середньомісячного сукупного доходу сім</w:t>
      </w:r>
      <w:r w:rsidRPr="006B7D51">
        <w:rPr>
          <w:color w:val="auto"/>
          <w:sz w:val="28"/>
          <w:szCs w:val="28"/>
          <w:shd w:val="clear" w:color="auto" w:fill="FFFFFF"/>
          <w:lang w:val="uk-UA"/>
        </w:rPr>
        <w:t>’</w:t>
      </w:r>
      <w:r>
        <w:rPr>
          <w:color w:val="auto"/>
          <w:sz w:val="28"/>
          <w:szCs w:val="28"/>
          <w:shd w:val="clear" w:color="auto" w:fill="FFFFFF"/>
          <w:lang w:val="uk-UA"/>
        </w:rPr>
        <w:t>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щ</w:t>
      </w:r>
      <w:r w:rsidRPr="00932936">
        <w:rPr>
          <w:sz w:val="28"/>
          <w:szCs w:val="28"/>
          <w:shd w:val="clear" w:color="auto" w:fill="FFFFFF"/>
          <w:lang w:val="uk-UA"/>
        </w:rPr>
        <w:t>орічне медичне обстеження і диспансеризація із зал</w:t>
      </w:r>
      <w:r>
        <w:rPr>
          <w:sz w:val="28"/>
          <w:szCs w:val="28"/>
          <w:shd w:val="clear" w:color="auto" w:fill="FFFFFF"/>
          <w:lang w:val="uk-UA"/>
        </w:rPr>
        <w:t xml:space="preserve">ученням необхідних спеціалістів </w:t>
      </w:r>
      <w:r w:rsidRPr="00932936">
        <w:rPr>
          <w:sz w:val="28"/>
          <w:szCs w:val="28"/>
          <w:shd w:val="clear" w:color="auto" w:fill="FFFFFF"/>
          <w:lang w:val="uk-UA"/>
        </w:rPr>
        <w:t>(</w:t>
      </w:r>
      <w:r w:rsidRPr="00932936">
        <w:rPr>
          <w:sz w:val="28"/>
          <w:szCs w:val="28"/>
          <w:lang w:val="uk-UA"/>
        </w:rPr>
        <w:t xml:space="preserve">Забезпечення виконання Закону України «Про </w:t>
      </w:r>
      <w:r>
        <w:rPr>
          <w:sz w:val="28"/>
          <w:szCs w:val="28"/>
          <w:lang w:val="uk-UA"/>
        </w:rPr>
        <w:t>основні засади</w:t>
      </w:r>
      <w:r w:rsidRPr="00932936">
        <w:rPr>
          <w:bCs/>
          <w:sz w:val="28"/>
          <w:szCs w:val="28"/>
          <w:shd w:val="clear" w:color="auto" w:fill="FFFFFF"/>
          <w:lang w:val="uk-UA"/>
        </w:rPr>
        <w:t xml:space="preserve"> соціального захисту</w:t>
      </w:r>
      <w:r>
        <w:rPr>
          <w:bCs/>
          <w:sz w:val="28"/>
          <w:szCs w:val="28"/>
          <w:shd w:val="clear" w:color="auto" w:fill="FFFFFF"/>
          <w:lang w:val="uk-UA"/>
        </w:rPr>
        <w:t xml:space="preserve"> ветеранів праці та інших громадян похилого віку»</w:t>
      </w:r>
      <w:r w:rsidRPr="00932936">
        <w:rPr>
          <w:bCs/>
          <w:sz w:val="28"/>
          <w:szCs w:val="28"/>
          <w:shd w:val="clear" w:color="auto" w:fill="FFFFFF"/>
          <w:lang w:val="uk-UA"/>
        </w:rPr>
        <w:t>)</w:t>
      </w:r>
      <w:r w:rsidR="004B5BBA">
        <w:rPr>
          <w:bCs/>
          <w:sz w:val="28"/>
          <w:szCs w:val="28"/>
          <w:shd w:val="clear" w:color="auto" w:fill="FFFFFF"/>
          <w:lang w:val="uk-UA"/>
        </w:rPr>
        <w:t>;</w:t>
      </w:r>
    </w:p>
    <w:p w:rsidR="004B5BBA" w:rsidRDefault="004B5BBA" w:rsidP="006B7D51">
      <w:pPr>
        <w:pStyle w:val="a0"/>
        <w:jc w:val="both"/>
        <w:rPr>
          <w:bCs/>
          <w:sz w:val="28"/>
          <w:szCs w:val="28"/>
          <w:shd w:val="clear" w:color="auto" w:fill="FFFFFF"/>
          <w:lang w:val="uk-UA"/>
        </w:rPr>
      </w:pPr>
      <w:r>
        <w:rPr>
          <w:bCs/>
          <w:sz w:val="28"/>
          <w:szCs w:val="28"/>
          <w:shd w:val="clear" w:color="auto" w:fill="FFFFFF"/>
          <w:lang w:val="uk-UA"/>
        </w:rPr>
        <w:t>- придбання твердопаливного котла</w:t>
      </w:r>
      <w:r w:rsidR="005160CD">
        <w:rPr>
          <w:bCs/>
          <w:sz w:val="28"/>
          <w:szCs w:val="28"/>
          <w:shd w:val="clear" w:color="auto" w:fill="FFFFFF"/>
          <w:lang w:val="uk-UA"/>
        </w:rPr>
        <w:t>;</w:t>
      </w:r>
    </w:p>
    <w:p w:rsidR="00775460" w:rsidRDefault="005160CD" w:rsidP="006B7D51">
      <w:pPr>
        <w:pStyle w:val="a0"/>
        <w:jc w:val="both"/>
        <w:rPr>
          <w:bCs/>
          <w:sz w:val="28"/>
          <w:szCs w:val="28"/>
          <w:shd w:val="clear" w:color="auto" w:fill="FFFFFF"/>
          <w:lang w:val="uk-UA"/>
        </w:rPr>
      </w:pPr>
      <w:r>
        <w:rPr>
          <w:bCs/>
          <w:sz w:val="28"/>
          <w:szCs w:val="28"/>
          <w:shd w:val="clear" w:color="auto" w:fill="FFFFFF"/>
          <w:lang w:val="uk-UA"/>
        </w:rPr>
        <w:t xml:space="preserve">- </w:t>
      </w:r>
      <w:r w:rsidR="00775460">
        <w:rPr>
          <w:bCs/>
          <w:sz w:val="28"/>
          <w:szCs w:val="28"/>
          <w:shd w:val="clear" w:color="auto" w:fill="FFFFFF"/>
          <w:lang w:val="uk-UA"/>
        </w:rPr>
        <w:t>утримання тіл померлих у холодильній камері та підготовка до поховання</w:t>
      </w:r>
    </w:p>
    <w:p w:rsidR="00775460" w:rsidRDefault="00775460" w:rsidP="006B7D51">
      <w:pPr>
        <w:pStyle w:val="a0"/>
        <w:jc w:val="both"/>
        <w:rPr>
          <w:bCs/>
          <w:sz w:val="28"/>
          <w:szCs w:val="28"/>
          <w:shd w:val="clear" w:color="auto" w:fill="FFFFFF"/>
          <w:lang w:val="uk-UA"/>
        </w:rPr>
      </w:pPr>
      <w:r>
        <w:rPr>
          <w:bCs/>
          <w:sz w:val="28"/>
          <w:szCs w:val="28"/>
          <w:shd w:val="clear" w:color="auto" w:fill="FFFFFF"/>
          <w:lang w:val="uk-UA"/>
        </w:rPr>
        <w:t xml:space="preserve">бездомних громадян та військовослужбовців, загиблих під час бойових дій </w:t>
      </w:r>
      <w:r w:rsidR="005160CD">
        <w:rPr>
          <w:bCs/>
          <w:sz w:val="28"/>
          <w:szCs w:val="28"/>
          <w:shd w:val="clear" w:color="auto" w:fill="FFFFFF"/>
          <w:lang w:val="uk-UA"/>
        </w:rPr>
        <w:t>;</w:t>
      </w:r>
    </w:p>
    <w:p w:rsidR="005160CD" w:rsidRPr="00932936" w:rsidRDefault="005160CD" w:rsidP="006B7D51">
      <w:pPr>
        <w:pStyle w:val="a0"/>
        <w:jc w:val="both"/>
        <w:rPr>
          <w:sz w:val="28"/>
          <w:szCs w:val="28"/>
          <w:lang w:val="uk-UA"/>
        </w:rPr>
      </w:pPr>
      <w:r>
        <w:rPr>
          <w:bCs/>
          <w:sz w:val="28"/>
          <w:szCs w:val="28"/>
          <w:shd w:val="clear" w:color="auto" w:fill="FFFFFF"/>
          <w:lang w:val="uk-UA"/>
        </w:rPr>
        <w:t>- знешкодження біологічних відходів.</w:t>
      </w:r>
    </w:p>
    <w:p w:rsidR="002768BB" w:rsidRDefault="00BE3C58" w:rsidP="00BE3C58">
      <w:pPr>
        <w:pStyle w:val="a0"/>
        <w:ind w:firstLine="284"/>
        <w:jc w:val="both"/>
        <w:rPr>
          <w:sz w:val="28"/>
          <w:szCs w:val="28"/>
          <w:lang w:val="uk-UA"/>
        </w:rPr>
      </w:pPr>
      <w:r>
        <w:rPr>
          <w:b/>
          <w:sz w:val="28"/>
          <w:szCs w:val="28"/>
          <w:lang w:val="uk-UA"/>
        </w:rPr>
        <w:t xml:space="preserve">- </w:t>
      </w:r>
      <w:r w:rsidRPr="00BE3C58">
        <w:rPr>
          <w:sz w:val="28"/>
          <w:szCs w:val="28"/>
          <w:lang w:val="uk-UA"/>
        </w:rPr>
        <w:t xml:space="preserve">Коригування проектно-кошторисної документації, отримання енергетичного сертифікату, проведення експертизи робочого проекту </w:t>
      </w:r>
    </w:p>
    <w:p w:rsidR="00BE3C58" w:rsidRDefault="002768BB" w:rsidP="002768BB">
      <w:pPr>
        <w:pStyle w:val="a0"/>
        <w:jc w:val="both"/>
        <w:rPr>
          <w:sz w:val="28"/>
          <w:szCs w:val="28"/>
          <w:lang w:val="uk-UA"/>
        </w:rPr>
      </w:pPr>
      <w:r>
        <w:rPr>
          <w:sz w:val="28"/>
          <w:szCs w:val="28"/>
          <w:lang w:val="uk-UA"/>
        </w:rPr>
        <w:t>«</w:t>
      </w:r>
      <w:r w:rsidR="00BE3C58" w:rsidRPr="00BE3C58">
        <w:rPr>
          <w:sz w:val="28"/>
          <w:szCs w:val="28"/>
          <w:lang w:val="uk-UA"/>
        </w:rPr>
        <w:t>Капітальний ремонт з використанням енергозберігаючих технологій, здійснення протипожежних заходів будівлі  комунального некомерційного підприємства «</w:t>
      </w:r>
      <w:proofErr w:type="spellStart"/>
      <w:r w:rsidR="00BE3C58" w:rsidRPr="00BE3C58">
        <w:rPr>
          <w:sz w:val="28"/>
          <w:szCs w:val="28"/>
          <w:lang w:val="uk-UA"/>
        </w:rPr>
        <w:t>Бобринецька</w:t>
      </w:r>
      <w:proofErr w:type="spellEnd"/>
      <w:r w:rsidR="00BE3C58" w:rsidRPr="00BE3C58">
        <w:rPr>
          <w:sz w:val="28"/>
          <w:szCs w:val="28"/>
          <w:lang w:val="uk-UA"/>
        </w:rPr>
        <w:t xml:space="preserve"> лікарня» Бобринецької міської ради за адресою: м. </w:t>
      </w:r>
      <w:proofErr w:type="spellStart"/>
      <w:r w:rsidR="00BE3C58" w:rsidRPr="00BE3C58">
        <w:rPr>
          <w:sz w:val="28"/>
          <w:szCs w:val="28"/>
          <w:lang w:val="uk-UA"/>
        </w:rPr>
        <w:t>Бобринець</w:t>
      </w:r>
      <w:proofErr w:type="spellEnd"/>
      <w:r w:rsidR="00BE3C58" w:rsidRPr="00BE3C58">
        <w:rPr>
          <w:sz w:val="28"/>
          <w:szCs w:val="28"/>
          <w:lang w:val="uk-UA"/>
        </w:rPr>
        <w:t>, вул.. 16 Березня, 82 Кропивницького району Кіровоградської області»</w:t>
      </w:r>
    </w:p>
    <w:p w:rsidR="00E562E6" w:rsidRPr="00E562E6" w:rsidRDefault="00E562E6" w:rsidP="00E562E6">
      <w:pPr>
        <w:pStyle w:val="a0"/>
        <w:jc w:val="both"/>
        <w:rPr>
          <w:color w:val="auto"/>
          <w:sz w:val="28"/>
          <w:szCs w:val="28"/>
          <w:lang w:val="uk-UA"/>
        </w:rPr>
      </w:pPr>
      <w:r>
        <w:rPr>
          <w:sz w:val="28"/>
          <w:szCs w:val="28"/>
          <w:lang w:val="uk-UA"/>
        </w:rPr>
        <w:t xml:space="preserve">   - </w:t>
      </w:r>
      <w:r w:rsidRPr="00E562E6">
        <w:rPr>
          <w:color w:val="auto"/>
          <w:sz w:val="28"/>
          <w:szCs w:val="28"/>
          <w:lang w:val="uk-UA"/>
        </w:rPr>
        <w:t>Виготовлення проектно-кошторисної документації, проведення експертизи робочого проекту «Реконструкція підвальних приміщень лікарні під окремо виділену операційну із властивостями захисних споруд за адресою:вул..16 Березня,82,</w:t>
      </w:r>
      <w:proofErr w:type="spellStart"/>
      <w:r w:rsidRPr="00E562E6">
        <w:rPr>
          <w:color w:val="auto"/>
          <w:sz w:val="28"/>
          <w:szCs w:val="28"/>
          <w:lang w:val="uk-UA"/>
        </w:rPr>
        <w:t>м.Бобринець</w:t>
      </w:r>
      <w:proofErr w:type="spellEnd"/>
      <w:r w:rsidRPr="00E562E6">
        <w:rPr>
          <w:color w:val="auto"/>
          <w:sz w:val="28"/>
          <w:szCs w:val="28"/>
          <w:lang w:val="uk-UA"/>
        </w:rPr>
        <w:t>».</w:t>
      </w:r>
    </w:p>
    <w:p w:rsidR="00E562E6" w:rsidRPr="00BE3C58" w:rsidRDefault="00E562E6" w:rsidP="002768BB">
      <w:pPr>
        <w:pStyle w:val="a0"/>
        <w:jc w:val="both"/>
        <w:rPr>
          <w:sz w:val="28"/>
          <w:szCs w:val="28"/>
          <w:lang w:val="uk-UA"/>
        </w:rPr>
      </w:pPr>
    </w:p>
    <w:p w:rsidR="00010698" w:rsidRDefault="00010698" w:rsidP="00BA1B96">
      <w:pPr>
        <w:pStyle w:val="a0"/>
        <w:spacing w:line="200" w:lineRule="atLeast"/>
        <w:jc w:val="center"/>
        <w:rPr>
          <w:b/>
          <w:sz w:val="28"/>
          <w:szCs w:val="28"/>
          <w:lang w:val="uk-UA"/>
        </w:rPr>
      </w:pPr>
      <w:r>
        <w:rPr>
          <w:b/>
          <w:sz w:val="28"/>
          <w:szCs w:val="28"/>
          <w:lang w:val="en-US"/>
        </w:rPr>
        <w:t>V</w:t>
      </w:r>
      <w:r>
        <w:rPr>
          <w:b/>
          <w:sz w:val="28"/>
          <w:szCs w:val="28"/>
          <w:lang w:val="uk-UA"/>
        </w:rPr>
        <w:t>. Строки та етапи виконання програми</w:t>
      </w:r>
    </w:p>
    <w:p w:rsidR="00010698" w:rsidRPr="003B6200" w:rsidRDefault="00010698" w:rsidP="00010698">
      <w:pPr>
        <w:pStyle w:val="a0"/>
        <w:jc w:val="both"/>
        <w:rPr>
          <w:color w:val="000000"/>
          <w:sz w:val="28"/>
          <w:szCs w:val="28"/>
          <w:lang w:val="uk-UA"/>
        </w:rPr>
      </w:pPr>
      <w:r w:rsidRPr="00010698">
        <w:rPr>
          <w:sz w:val="28"/>
          <w:szCs w:val="28"/>
          <w:lang w:val="uk-UA"/>
        </w:rPr>
        <w:t xml:space="preserve">Програма розрахована на </w:t>
      </w:r>
      <w:r>
        <w:rPr>
          <w:sz w:val="28"/>
          <w:szCs w:val="28"/>
          <w:lang w:val="uk-UA"/>
        </w:rPr>
        <w:t xml:space="preserve">період з </w:t>
      </w:r>
      <w:r w:rsidRPr="00010698">
        <w:rPr>
          <w:sz w:val="28"/>
          <w:szCs w:val="28"/>
          <w:lang w:val="uk-UA"/>
        </w:rPr>
        <w:t>2021</w:t>
      </w:r>
      <w:r>
        <w:rPr>
          <w:sz w:val="28"/>
          <w:szCs w:val="28"/>
          <w:lang w:val="uk-UA"/>
        </w:rPr>
        <w:t xml:space="preserve"> року по 2025 рік, виконання якої дасть змогу </w:t>
      </w:r>
      <w:r>
        <w:rPr>
          <w:color w:val="000000"/>
          <w:sz w:val="28"/>
          <w:szCs w:val="28"/>
          <w:bdr w:val="none" w:sz="0" w:space="0" w:color="auto" w:frame="1"/>
          <w:lang w:val="uk-UA"/>
        </w:rPr>
        <w:t>поліпшити</w:t>
      </w:r>
      <w:r w:rsidRPr="003B6200">
        <w:rPr>
          <w:color w:val="000000"/>
          <w:sz w:val="28"/>
          <w:szCs w:val="28"/>
          <w:bdr w:val="none" w:sz="0" w:space="0" w:color="auto" w:frame="1"/>
          <w:lang w:val="uk-UA"/>
        </w:rPr>
        <w:t xml:space="preserve"> як</w:t>
      </w:r>
      <w:r>
        <w:rPr>
          <w:color w:val="000000"/>
          <w:sz w:val="28"/>
          <w:szCs w:val="28"/>
          <w:bdr w:val="none" w:sz="0" w:space="0" w:color="auto" w:frame="1"/>
          <w:lang w:val="uk-UA"/>
        </w:rPr>
        <w:t>і</w:t>
      </w:r>
      <w:r w:rsidRPr="003B6200">
        <w:rPr>
          <w:color w:val="000000"/>
          <w:sz w:val="28"/>
          <w:szCs w:val="28"/>
          <w:bdr w:val="none" w:sz="0" w:space="0" w:color="auto" w:frame="1"/>
          <w:lang w:val="uk-UA"/>
        </w:rPr>
        <w:t>ст</w:t>
      </w:r>
      <w:r>
        <w:rPr>
          <w:color w:val="000000"/>
          <w:sz w:val="28"/>
          <w:szCs w:val="28"/>
          <w:bdr w:val="none" w:sz="0" w:space="0" w:color="auto" w:frame="1"/>
          <w:lang w:val="uk-UA"/>
        </w:rPr>
        <w:t>ь</w:t>
      </w:r>
      <w:r w:rsidRPr="003B6200">
        <w:rPr>
          <w:color w:val="000000"/>
          <w:sz w:val="28"/>
          <w:szCs w:val="28"/>
          <w:bdr w:val="none" w:sz="0" w:space="0" w:color="auto" w:frame="1"/>
          <w:lang w:val="uk-UA"/>
        </w:rPr>
        <w:t xml:space="preserve"> надання медичної допомоги населенню,</w:t>
      </w:r>
      <w:r w:rsidRPr="003B6200">
        <w:rPr>
          <w:color w:val="000000"/>
          <w:sz w:val="28"/>
          <w:szCs w:val="28"/>
          <w:bdr w:val="none" w:sz="0" w:space="0" w:color="auto" w:frame="1"/>
        </w:rPr>
        <w:t> </w:t>
      </w:r>
      <w:r w:rsidRPr="003B6200">
        <w:rPr>
          <w:color w:val="000000"/>
          <w:sz w:val="28"/>
          <w:szCs w:val="28"/>
          <w:bdr w:val="none" w:sz="0" w:space="0" w:color="auto" w:frame="1"/>
          <w:lang w:val="uk-UA"/>
        </w:rPr>
        <w:t>покращ</w:t>
      </w:r>
      <w:r>
        <w:rPr>
          <w:color w:val="000000"/>
          <w:sz w:val="28"/>
          <w:szCs w:val="28"/>
          <w:bdr w:val="none" w:sz="0" w:space="0" w:color="auto" w:frame="1"/>
          <w:lang w:val="uk-UA"/>
        </w:rPr>
        <w:t xml:space="preserve">ити </w:t>
      </w:r>
      <w:r w:rsidRPr="003B6200">
        <w:rPr>
          <w:color w:val="000000"/>
          <w:sz w:val="28"/>
          <w:szCs w:val="28"/>
          <w:bdr w:val="none" w:sz="0" w:space="0" w:color="auto" w:frame="1"/>
          <w:lang w:val="uk-UA"/>
        </w:rPr>
        <w:t xml:space="preserve"> матеріально-технічн</w:t>
      </w:r>
      <w:r>
        <w:rPr>
          <w:color w:val="000000"/>
          <w:sz w:val="28"/>
          <w:szCs w:val="28"/>
          <w:bdr w:val="none" w:sz="0" w:space="0" w:color="auto" w:frame="1"/>
          <w:lang w:val="uk-UA"/>
        </w:rPr>
        <w:t>у</w:t>
      </w:r>
      <w:r w:rsidRPr="003B6200">
        <w:rPr>
          <w:color w:val="000000"/>
          <w:sz w:val="28"/>
          <w:szCs w:val="28"/>
          <w:bdr w:val="none" w:sz="0" w:space="0" w:color="auto" w:frame="1"/>
          <w:lang w:val="uk-UA"/>
        </w:rPr>
        <w:t xml:space="preserve"> баз</w:t>
      </w:r>
      <w:r>
        <w:rPr>
          <w:color w:val="000000"/>
          <w:sz w:val="28"/>
          <w:szCs w:val="28"/>
          <w:bdr w:val="none" w:sz="0" w:space="0" w:color="auto" w:frame="1"/>
          <w:lang w:val="uk-UA"/>
        </w:rPr>
        <w:t>у</w:t>
      </w:r>
      <w:r w:rsidRPr="003B6200">
        <w:rPr>
          <w:color w:val="000000"/>
          <w:sz w:val="28"/>
          <w:szCs w:val="28"/>
          <w:bdr w:val="none" w:sz="0" w:space="0" w:color="auto" w:frame="1"/>
          <w:lang w:val="uk-UA"/>
        </w:rPr>
        <w:t>,</w:t>
      </w:r>
      <w:r w:rsidRPr="003B6200">
        <w:rPr>
          <w:color w:val="000000"/>
          <w:sz w:val="28"/>
          <w:szCs w:val="28"/>
          <w:bdr w:val="none" w:sz="0" w:space="0" w:color="auto" w:frame="1"/>
        </w:rPr>
        <w:t> </w:t>
      </w:r>
      <w:r w:rsidRPr="003B6200">
        <w:rPr>
          <w:color w:val="000000"/>
          <w:sz w:val="28"/>
          <w:szCs w:val="28"/>
          <w:bdr w:val="none" w:sz="0" w:space="0" w:color="auto" w:frame="1"/>
          <w:lang w:val="uk-UA"/>
        </w:rPr>
        <w:t>підвищ</w:t>
      </w:r>
      <w:r>
        <w:rPr>
          <w:color w:val="000000"/>
          <w:sz w:val="28"/>
          <w:szCs w:val="28"/>
          <w:bdr w:val="none" w:sz="0" w:space="0" w:color="auto" w:frame="1"/>
          <w:lang w:val="uk-UA"/>
        </w:rPr>
        <w:t>ити</w:t>
      </w:r>
      <w:r w:rsidRPr="003B6200">
        <w:rPr>
          <w:color w:val="000000"/>
          <w:sz w:val="28"/>
          <w:szCs w:val="28"/>
          <w:bdr w:val="none" w:sz="0" w:space="0" w:color="auto" w:frame="1"/>
          <w:lang w:val="uk-UA"/>
        </w:rPr>
        <w:t xml:space="preserve"> престиж праці</w:t>
      </w:r>
      <w:r>
        <w:rPr>
          <w:color w:val="000000"/>
          <w:sz w:val="28"/>
          <w:szCs w:val="28"/>
          <w:bdr w:val="none" w:sz="0" w:space="0" w:color="auto" w:frame="1"/>
          <w:lang w:val="uk-UA"/>
        </w:rPr>
        <w:t xml:space="preserve"> медичних працівників та покращити</w:t>
      </w:r>
      <w:r w:rsidRPr="003B6200">
        <w:rPr>
          <w:color w:val="000000"/>
          <w:sz w:val="28"/>
          <w:szCs w:val="28"/>
          <w:bdr w:val="none" w:sz="0" w:space="0" w:color="auto" w:frame="1"/>
          <w:lang w:val="uk-UA"/>
        </w:rPr>
        <w:t xml:space="preserve"> їх соціальн</w:t>
      </w:r>
      <w:r>
        <w:rPr>
          <w:color w:val="000000"/>
          <w:sz w:val="28"/>
          <w:szCs w:val="28"/>
          <w:bdr w:val="none" w:sz="0" w:space="0" w:color="auto" w:frame="1"/>
          <w:lang w:val="uk-UA"/>
        </w:rPr>
        <w:t>е і економічне</w:t>
      </w:r>
      <w:r w:rsidRPr="003B6200">
        <w:rPr>
          <w:color w:val="000000"/>
          <w:sz w:val="28"/>
          <w:szCs w:val="28"/>
          <w:bdr w:val="none" w:sz="0" w:space="0" w:color="auto" w:frame="1"/>
          <w:lang w:val="uk-UA"/>
        </w:rPr>
        <w:t xml:space="preserve"> становищ</w:t>
      </w:r>
      <w:r>
        <w:rPr>
          <w:color w:val="000000"/>
          <w:sz w:val="28"/>
          <w:szCs w:val="28"/>
          <w:bdr w:val="none" w:sz="0" w:space="0" w:color="auto" w:frame="1"/>
          <w:lang w:val="uk-UA"/>
        </w:rPr>
        <w:t>е.</w:t>
      </w:r>
    </w:p>
    <w:p w:rsidR="00010698" w:rsidRDefault="00010698" w:rsidP="00010698">
      <w:pPr>
        <w:pStyle w:val="a0"/>
        <w:spacing w:line="200" w:lineRule="atLeast"/>
        <w:jc w:val="both"/>
        <w:rPr>
          <w:sz w:val="28"/>
          <w:szCs w:val="28"/>
          <w:lang w:val="uk-UA"/>
        </w:rPr>
      </w:pPr>
    </w:p>
    <w:p w:rsidR="00E55BF6" w:rsidRDefault="00E55BF6" w:rsidP="00E55BF6">
      <w:pPr>
        <w:pStyle w:val="a0"/>
        <w:spacing w:line="200" w:lineRule="atLeast"/>
        <w:jc w:val="center"/>
        <w:rPr>
          <w:b/>
          <w:sz w:val="28"/>
          <w:szCs w:val="28"/>
          <w:lang w:val="uk-UA"/>
        </w:rPr>
      </w:pPr>
      <w:r w:rsidRPr="00E55BF6">
        <w:rPr>
          <w:b/>
          <w:sz w:val="28"/>
          <w:szCs w:val="28"/>
          <w:lang w:val="en-US"/>
        </w:rPr>
        <w:t>VI</w:t>
      </w:r>
      <w:r w:rsidRPr="00E55BF6">
        <w:rPr>
          <w:b/>
          <w:sz w:val="28"/>
          <w:szCs w:val="28"/>
          <w:lang w:val="uk-UA"/>
        </w:rPr>
        <w:t xml:space="preserve">. </w:t>
      </w:r>
      <w:proofErr w:type="gramStart"/>
      <w:r>
        <w:rPr>
          <w:b/>
          <w:sz w:val="28"/>
          <w:szCs w:val="28"/>
          <w:lang w:val="uk-UA"/>
        </w:rPr>
        <w:t>Напрямки  діяльності</w:t>
      </w:r>
      <w:proofErr w:type="gramEnd"/>
      <w:r>
        <w:rPr>
          <w:b/>
          <w:sz w:val="28"/>
          <w:szCs w:val="28"/>
          <w:lang w:val="uk-UA"/>
        </w:rPr>
        <w:t>, завдання та заходи програми.</w:t>
      </w:r>
    </w:p>
    <w:p w:rsidR="00E55BF6" w:rsidRDefault="00E55BF6" w:rsidP="00E55BF6">
      <w:pPr>
        <w:pStyle w:val="a0"/>
        <w:spacing w:line="200" w:lineRule="atLeast"/>
        <w:jc w:val="center"/>
        <w:rPr>
          <w:b/>
          <w:sz w:val="28"/>
          <w:szCs w:val="28"/>
          <w:lang w:val="uk-UA"/>
        </w:rPr>
      </w:pPr>
    </w:p>
    <w:p w:rsidR="00E55BF6" w:rsidRPr="003B6200" w:rsidRDefault="00E55BF6" w:rsidP="00E55BF6">
      <w:pPr>
        <w:pStyle w:val="a0"/>
        <w:spacing w:line="200" w:lineRule="atLeast"/>
        <w:jc w:val="both"/>
        <w:rPr>
          <w:sz w:val="28"/>
          <w:szCs w:val="28"/>
          <w:lang w:val="uk-UA"/>
        </w:rPr>
      </w:pPr>
      <w:r w:rsidRPr="003B6200">
        <w:rPr>
          <w:sz w:val="28"/>
          <w:szCs w:val="28"/>
          <w:lang w:val="uk-UA"/>
        </w:rPr>
        <w:t>Основними завданнями програми є:</w:t>
      </w:r>
    </w:p>
    <w:p w:rsidR="00E55BF6" w:rsidRPr="003B6200" w:rsidRDefault="00E55BF6" w:rsidP="00E55BF6">
      <w:pPr>
        <w:pStyle w:val="a0"/>
        <w:spacing w:line="200" w:lineRule="atLeast"/>
        <w:jc w:val="both"/>
        <w:rPr>
          <w:sz w:val="28"/>
          <w:szCs w:val="28"/>
          <w:lang w:val="uk-UA"/>
        </w:rPr>
      </w:pPr>
      <w:r w:rsidRPr="003B6200">
        <w:rPr>
          <w:sz w:val="28"/>
          <w:szCs w:val="28"/>
          <w:lang w:val="uk-UA"/>
        </w:rPr>
        <w:t>- впровадження нової системи фінансування та обліку спеціалізованої медичної допомоги;</w:t>
      </w:r>
    </w:p>
    <w:p w:rsidR="00E55BF6" w:rsidRPr="003B6200" w:rsidRDefault="00E55BF6" w:rsidP="00E55BF6">
      <w:pPr>
        <w:pStyle w:val="a0"/>
        <w:spacing w:line="200" w:lineRule="atLeast"/>
        <w:jc w:val="both"/>
        <w:rPr>
          <w:color w:val="auto"/>
          <w:sz w:val="28"/>
          <w:szCs w:val="28"/>
          <w:lang w:val="uk-UA"/>
        </w:rPr>
      </w:pPr>
      <w:r w:rsidRPr="003B6200">
        <w:rPr>
          <w:sz w:val="28"/>
          <w:szCs w:val="28"/>
          <w:lang w:val="uk-UA"/>
        </w:rPr>
        <w:t xml:space="preserve">-  </w:t>
      </w:r>
      <w:proofErr w:type="spellStart"/>
      <w:r w:rsidRPr="003B6200">
        <w:rPr>
          <w:rStyle w:val="a8"/>
          <w:b w:val="0"/>
          <w:color w:val="auto"/>
          <w:sz w:val="28"/>
          <w:szCs w:val="28"/>
          <w:bdr w:val="none" w:sz="0" w:space="0" w:color="auto" w:frame="1"/>
          <w:shd w:val="clear" w:color="auto" w:fill="FFFFFF"/>
        </w:rPr>
        <w:t>eHealth</w:t>
      </w:r>
      <w:proofErr w:type="spellEnd"/>
      <w:r w:rsidRPr="003B6200">
        <w:rPr>
          <w:color w:val="auto"/>
          <w:sz w:val="28"/>
          <w:szCs w:val="28"/>
          <w:shd w:val="clear" w:color="auto" w:fill="FFFFFF"/>
        </w:rPr>
        <w:t> — </w:t>
      </w:r>
      <w:proofErr w:type="spellStart"/>
      <w:r w:rsidRPr="003B6200">
        <w:rPr>
          <w:color w:val="auto"/>
          <w:sz w:val="28"/>
          <w:szCs w:val="28"/>
          <w:shd w:val="clear" w:color="auto" w:fill="FFFFFF"/>
        </w:rPr>
        <w:t>єдина</w:t>
      </w:r>
      <w:proofErr w:type="spellEnd"/>
      <w:r w:rsidRPr="003B6200">
        <w:rPr>
          <w:color w:val="auto"/>
          <w:sz w:val="28"/>
          <w:szCs w:val="28"/>
          <w:shd w:val="clear" w:color="auto" w:fill="FFFFFF"/>
        </w:rPr>
        <w:t xml:space="preserve"> </w:t>
      </w:r>
      <w:proofErr w:type="spellStart"/>
      <w:r w:rsidRPr="003B6200">
        <w:rPr>
          <w:color w:val="auto"/>
          <w:sz w:val="28"/>
          <w:szCs w:val="28"/>
          <w:shd w:val="clear" w:color="auto" w:fill="FFFFFF"/>
        </w:rPr>
        <w:t>електронна</w:t>
      </w:r>
      <w:proofErr w:type="spellEnd"/>
      <w:r w:rsidRPr="003B6200">
        <w:rPr>
          <w:color w:val="auto"/>
          <w:sz w:val="28"/>
          <w:szCs w:val="28"/>
          <w:shd w:val="clear" w:color="auto" w:fill="FFFFFF"/>
        </w:rPr>
        <w:t xml:space="preserve"> система </w:t>
      </w:r>
      <w:proofErr w:type="spellStart"/>
      <w:r w:rsidRPr="003B6200">
        <w:rPr>
          <w:color w:val="auto"/>
          <w:sz w:val="28"/>
          <w:szCs w:val="28"/>
          <w:shd w:val="clear" w:color="auto" w:fill="FFFFFF"/>
        </w:rPr>
        <w:t>охорони</w:t>
      </w:r>
      <w:proofErr w:type="spellEnd"/>
      <w:r w:rsidRPr="003B6200">
        <w:rPr>
          <w:color w:val="auto"/>
          <w:sz w:val="28"/>
          <w:szCs w:val="28"/>
          <w:shd w:val="clear" w:color="auto" w:fill="FFFFFF"/>
        </w:rPr>
        <w:t xml:space="preserve"> </w:t>
      </w:r>
      <w:proofErr w:type="spellStart"/>
      <w:r w:rsidRPr="003B6200">
        <w:rPr>
          <w:color w:val="auto"/>
          <w:sz w:val="28"/>
          <w:szCs w:val="28"/>
          <w:shd w:val="clear" w:color="auto" w:fill="FFFFFF"/>
        </w:rPr>
        <w:t>здоров’я</w:t>
      </w:r>
      <w:proofErr w:type="spellEnd"/>
      <w:r w:rsidRPr="003B6200">
        <w:rPr>
          <w:color w:val="auto"/>
          <w:sz w:val="28"/>
          <w:szCs w:val="28"/>
          <w:shd w:val="clear" w:color="auto" w:fill="FFFFFF"/>
          <w:lang w:val="uk-UA"/>
        </w:rPr>
        <w:t xml:space="preserve">, медицина в </w:t>
      </w:r>
      <w:proofErr w:type="spellStart"/>
      <w:r w:rsidRPr="003B6200">
        <w:rPr>
          <w:color w:val="auto"/>
          <w:sz w:val="28"/>
          <w:szCs w:val="28"/>
          <w:shd w:val="clear" w:color="auto" w:fill="FFFFFF"/>
          <w:lang w:val="uk-UA"/>
        </w:rPr>
        <w:t>смартфоні</w:t>
      </w:r>
      <w:proofErr w:type="spellEnd"/>
      <w:r w:rsidRPr="003B6200">
        <w:rPr>
          <w:color w:val="auto"/>
          <w:sz w:val="28"/>
          <w:szCs w:val="28"/>
          <w:shd w:val="clear" w:color="auto" w:fill="FFFFFF"/>
          <w:lang w:val="uk-UA"/>
        </w:rPr>
        <w:t>;</w:t>
      </w:r>
    </w:p>
    <w:p w:rsidR="00E55BF6" w:rsidRPr="003B6200" w:rsidRDefault="00E55BF6" w:rsidP="00E55BF6">
      <w:pPr>
        <w:pStyle w:val="a0"/>
        <w:spacing w:line="200" w:lineRule="atLeast"/>
        <w:jc w:val="both"/>
        <w:rPr>
          <w:sz w:val="28"/>
          <w:szCs w:val="28"/>
        </w:rPr>
      </w:pPr>
      <w:r w:rsidRPr="003B6200">
        <w:rPr>
          <w:sz w:val="28"/>
          <w:szCs w:val="28"/>
          <w:lang w:val="uk-UA"/>
        </w:rPr>
        <w:t xml:space="preserve">- забезпечення доступності та якості </w:t>
      </w:r>
      <w:r>
        <w:rPr>
          <w:sz w:val="28"/>
          <w:szCs w:val="28"/>
          <w:lang w:val="uk-UA"/>
        </w:rPr>
        <w:t xml:space="preserve">первинної та </w:t>
      </w:r>
      <w:r w:rsidRPr="003B6200">
        <w:rPr>
          <w:sz w:val="28"/>
          <w:szCs w:val="28"/>
          <w:lang w:val="uk-UA"/>
        </w:rPr>
        <w:t>вторинної медичної допомоги;</w:t>
      </w:r>
    </w:p>
    <w:p w:rsidR="00E55BF6" w:rsidRPr="003B6200" w:rsidRDefault="00E55BF6" w:rsidP="00E55BF6">
      <w:pPr>
        <w:pStyle w:val="a0"/>
        <w:spacing w:line="200" w:lineRule="atLeast"/>
        <w:jc w:val="both"/>
        <w:rPr>
          <w:sz w:val="28"/>
          <w:szCs w:val="28"/>
        </w:rPr>
      </w:pPr>
      <w:r w:rsidRPr="003B6200">
        <w:rPr>
          <w:sz w:val="28"/>
          <w:szCs w:val="28"/>
          <w:lang w:val="uk-UA"/>
        </w:rPr>
        <w:t>- оновлення матеріально-технічної бази КНП «</w:t>
      </w:r>
      <w:proofErr w:type="spellStart"/>
      <w:r w:rsidRPr="003B6200">
        <w:rPr>
          <w:sz w:val="28"/>
          <w:szCs w:val="28"/>
          <w:lang w:val="uk-UA"/>
        </w:rPr>
        <w:t>Бобринецька</w:t>
      </w:r>
      <w:proofErr w:type="spellEnd"/>
      <w:r w:rsidRPr="003B6200">
        <w:rPr>
          <w:sz w:val="28"/>
          <w:szCs w:val="28"/>
          <w:lang w:val="uk-UA"/>
        </w:rPr>
        <w:t xml:space="preserve"> лікарня»;</w:t>
      </w:r>
    </w:p>
    <w:p w:rsidR="00E55BF6" w:rsidRPr="003B6200" w:rsidRDefault="00E55BF6" w:rsidP="00E55BF6">
      <w:pPr>
        <w:pStyle w:val="a0"/>
        <w:spacing w:line="200" w:lineRule="atLeast"/>
        <w:jc w:val="both"/>
        <w:rPr>
          <w:sz w:val="28"/>
          <w:szCs w:val="28"/>
        </w:rPr>
      </w:pPr>
      <w:r w:rsidRPr="003B6200">
        <w:rPr>
          <w:sz w:val="28"/>
          <w:szCs w:val="28"/>
          <w:lang w:val="uk-UA"/>
        </w:rPr>
        <w:t>- поліпшення забезпечення закладу охорони здоров’я кваліфікованими  медичними кадрами;</w:t>
      </w:r>
    </w:p>
    <w:p w:rsidR="00E55BF6" w:rsidRPr="007A24D1" w:rsidRDefault="00E55BF6" w:rsidP="00E55BF6">
      <w:pPr>
        <w:pStyle w:val="a0"/>
        <w:spacing w:line="200" w:lineRule="atLeast"/>
        <w:jc w:val="both"/>
        <w:rPr>
          <w:b/>
          <w:sz w:val="28"/>
          <w:szCs w:val="28"/>
        </w:rPr>
      </w:pPr>
      <w:r w:rsidRPr="003B6200">
        <w:rPr>
          <w:sz w:val="28"/>
          <w:szCs w:val="28"/>
          <w:lang w:val="uk-UA"/>
        </w:rPr>
        <w:t>- сприяння формуванню позитивного ставлення населення, медичної громадськості, владних структур різних рівнів до</w:t>
      </w:r>
      <w:r>
        <w:rPr>
          <w:sz w:val="28"/>
          <w:szCs w:val="28"/>
          <w:lang w:val="uk-UA"/>
        </w:rPr>
        <w:t xml:space="preserve"> змін у галузі охорони здоров’я.</w:t>
      </w:r>
    </w:p>
    <w:p w:rsidR="00E55BF6" w:rsidRPr="003B6200" w:rsidRDefault="00E55BF6" w:rsidP="00E55BF6">
      <w:pPr>
        <w:pStyle w:val="a0"/>
        <w:tabs>
          <w:tab w:val="left" w:pos="1125"/>
          <w:tab w:val="left" w:pos="1455"/>
        </w:tabs>
        <w:spacing w:line="200" w:lineRule="atLeast"/>
        <w:jc w:val="center"/>
        <w:rPr>
          <w:sz w:val="28"/>
          <w:szCs w:val="28"/>
        </w:rPr>
      </w:pPr>
      <w:r w:rsidRPr="003B6200">
        <w:rPr>
          <w:sz w:val="28"/>
          <w:szCs w:val="28"/>
          <w:lang w:val="uk-UA"/>
        </w:rPr>
        <w:t>Для розв’язання проблеми необхідно здійснити наступні заходи:</w:t>
      </w:r>
    </w:p>
    <w:p w:rsidR="000A5109" w:rsidRDefault="00E55BF6" w:rsidP="00E55BF6">
      <w:pPr>
        <w:pStyle w:val="a0"/>
        <w:spacing w:line="200" w:lineRule="atLeast"/>
        <w:jc w:val="both"/>
        <w:rPr>
          <w:sz w:val="28"/>
          <w:szCs w:val="28"/>
          <w:lang w:val="uk-UA"/>
        </w:rPr>
      </w:pPr>
      <w:r w:rsidRPr="003B6200">
        <w:rPr>
          <w:sz w:val="28"/>
          <w:szCs w:val="28"/>
          <w:lang w:val="uk-UA"/>
        </w:rPr>
        <w:lastRenderedPageBreak/>
        <w:t xml:space="preserve">- </w:t>
      </w:r>
      <w:r w:rsidR="000A5109" w:rsidRPr="000A5109">
        <w:rPr>
          <w:sz w:val="28"/>
          <w:szCs w:val="28"/>
          <w:lang w:val="uk-UA"/>
        </w:rPr>
        <w:t xml:space="preserve">Капітальний ремонт будівлі інфекційного відділення «Бобринецької лікарні» Бобринецької міської ради за адресою: місто </w:t>
      </w:r>
      <w:proofErr w:type="spellStart"/>
      <w:r w:rsidR="000A5109" w:rsidRPr="000A5109">
        <w:rPr>
          <w:sz w:val="28"/>
          <w:szCs w:val="28"/>
          <w:lang w:val="uk-UA"/>
        </w:rPr>
        <w:t>Бобринець</w:t>
      </w:r>
      <w:proofErr w:type="spellEnd"/>
      <w:r w:rsidR="000A5109" w:rsidRPr="000A5109">
        <w:rPr>
          <w:sz w:val="28"/>
          <w:szCs w:val="28"/>
          <w:lang w:val="uk-UA"/>
        </w:rPr>
        <w:t xml:space="preserve">, вул.16 Березня,82 (коригування , оновлення  </w:t>
      </w:r>
      <w:proofErr w:type="spellStart"/>
      <w:r w:rsidR="000A5109" w:rsidRPr="000A5109">
        <w:rPr>
          <w:sz w:val="28"/>
          <w:szCs w:val="28"/>
          <w:lang w:val="uk-UA"/>
        </w:rPr>
        <w:t>проектно-</w:t>
      </w:r>
      <w:proofErr w:type="spellEnd"/>
      <w:r w:rsidR="000A5109" w:rsidRPr="000A5109">
        <w:rPr>
          <w:sz w:val="28"/>
          <w:szCs w:val="28"/>
          <w:lang w:val="uk-UA"/>
        </w:rPr>
        <w:t xml:space="preserve"> кошторисної документації</w:t>
      </w:r>
      <w:r w:rsidR="000A5109">
        <w:rPr>
          <w:sz w:val="28"/>
          <w:szCs w:val="28"/>
          <w:lang w:val="uk-UA"/>
        </w:rPr>
        <w:t>, проведення експертизи);</w:t>
      </w:r>
    </w:p>
    <w:p w:rsidR="00E55BF6" w:rsidRPr="003B6200" w:rsidRDefault="00E55BF6" w:rsidP="00E55BF6">
      <w:pPr>
        <w:pStyle w:val="a0"/>
        <w:spacing w:line="200" w:lineRule="atLeast"/>
        <w:jc w:val="both"/>
        <w:rPr>
          <w:sz w:val="28"/>
          <w:szCs w:val="28"/>
          <w:lang w:val="uk-UA"/>
        </w:rPr>
      </w:pPr>
      <w:r w:rsidRPr="000A5109">
        <w:rPr>
          <w:sz w:val="28"/>
          <w:szCs w:val="28"/>
          <w:lang w:val="uk-UA"/>
        </w:rPr>
        <w:t>-</w:t>
      </w:r>
      <w:r w:rsidRPr="003B6200">
        <w:rPr>
          <w:sz w:val="28"/>
          <w:szCs w:val="28"/>
          <w:lang w:val="uk-UA"/>
        </w:rPr>
        <w:t xml:space="preserve"> зниження рівня енергоспоживання будівель закладу – впровадження «Теплового проекту» (заміна системи опалення, покрівлі та встановлення сонячних батарей);</w:t>
      </w:r>
    </w:p>
    <w:p w:rsidR="00E55BF6" w:rsidRDefault="00E55BF6" w:rsidP="00E55BF6">
      <w:pPr>
        <w:pStyle w:val="a0"/>
        <w:spacing w:line="200" w:lineRule="atLeast"/>
        <w:jc w:val="both"/>
        <w:rPr>
          <w:sz w:val="28"/>
          <w:szCs w:val="28"/>
          <w:lang w:val="uk-UA"/>
        </w:rPr>
      </w:pPr>
      <w:r w:rsidRPr="003B6200">
        <w:rPr>
          <w:sz w:val="28"/>
          <w:szCs w:val="28"/>
          <w:lang w:val="uk-UA"/>
        </w:rPr>
        <w:t xml:space="preserve">- </w:t>
      </w:r>
      <w:r w:rsidR="00155DE3" w:rsidRPr="003B6200">
        <w:rPr>
          <w:sz w:val="28"/>
          <w:szCs w:val="28"/>
          <w:lang w:val="uk-UA"/>
        </w:rPr>
        <w:t>виготовлення проектної документації</w:t>
      </w:r>
      <w:r w:rsidR="00155DE3">
        <w:rPr>
          <w:sz w:val="28"/>
          <w:szCs w:val="28"/>
          <w:lang w:val="uk-UA"/>
        </w:rPr>
        <w:t>, придбання</w:t>
      </w:r>
      <w:r w:rsidR="00155DE3" w:rsidRPr="003B6200">
        <w:rPr>
          <w:sz w:val="28"/>
          <w:szCs w:val="28"/>
          <w:lang w:val="uk-UA"/>
        </w:rPr>
        <w:t xml:space="preserve"> та </w:t>
      </w:r>
      <w:r w:rsidR="00155DE3">
        <w:rPr>
          <w:sz w:val="28"/>
          <w:szCs w:val="28"/>
          <w:lang w:val="uk-UA"/>
        </w:rPr>
        <w:t xml:space="preserve">реконструкція зовнішньої мережі системи кисне постачання </w:t>
      </w:r>
      <w:r w:rsidR="00155DE3" w:rsidRPr="003B6200">
        <w:rPr>
          <w:sz w:val="28"/>
          <w:szCs w:val="28"/>
          <w:lang w:val="uk-UA"/>
        </w:rPr>
        <w:t xml:space="preserve"> на території лікарні</w:t>
      </w:r>
      <w:r w:rsidRPr="003B6200">
        <w:rPr>
          <w:sz w:val="28"/>
          <w:szCs w:val="28"/>
          <w:lang w:val="uk-UA"/>
        </w:rPr>
        <w:t>;</w:t>
      </w:r>
    </w:p>
    <w:p w:rsidR="00E55BF6" w:rsidRPr="00932936" w:rsidRDefault="00E55BF6" w:rsidP="00E55BF6">
      <w:pPr>
        <w:pStyle w:val="a0"/>
        <w:spacing w:line="200" w:lineRule="atLeast"/>
        <w:jc w:val="both"/>
        <w:rPr>
          <w:sz w:val="28"/>
          <w:szCs w:val="28"/>
          <w:lang w:val="uk-UA"/>
        </w:rPr>
      </w:pPr>
      <w:r>
        <w:rPr>
          <w:sz w:val="28"/>
          <w:szCs w:val="28"/>
          <w:lang w:val="uk-UA"/>
        </w:rPr>
        <w:t>-   у</w:t>
      </w:r>
      <w:r w:rsidRPr="00932936">
        <w:rPr>
          <w:sz w:val="28"/>
          <w:szCs w:val="28"/>
          <w:lang w:val="uk-UA"/>
        </w:rPr>
        <w:t>теплення фасадів, заміна вікон та зовнішніх дверей</w:t>
      </w:r>
      <w:r>
        <w:rPr>
          <w:sz w:val="28"/>
          <w:szCs w:val="28"/>
          <w:lang w:val="uk-UA"/>
        </w:rPr>
        <w:t>;</w:t>
      </w:r>
    </w:p>
    <w:p w:rsidR="00E55BF6" w:rsidRPr="003B6200" w:rsidRDefault="00E55BF6" w:rsidP="00E55BF6">
      <w:pPr>
        <w:pStyle w:val="a0"/>
        <w:spacing w:line="200" w:lineRule="atLeast"/>
        <w:jc w:val="both"/>
        <w:rPr>
          <w:sz w:val="28"/>
          <w:szCs w:val="28"/>
          <w:lang w:val="uk-UA"/>
        </w:rPr>
      </w:pPr>
      <w:r w:rsidRPr="003B6200">
        <w:rPr>
          <w:sz w:val="28"/>
          <w:szCs w:val="28"/>
          <w:lang w:val="uk-UA"/>
        </w:rPr>
        <w:t xml:space="preserve">- </w:t>
      </w:r>
      <w:r w:rsidR="00C06980">
        <w:rPr>
          <w:sz w:val="28"/>
          <w:szCs w:val="28"/>
          <w:lang w:val="uk-UA"/>
        </w:rPr>
        <w:t>о</w:t>
      </w:r>
      <w:r w:rsidR="00C06980" w:rsidRPr="00C06980">
        <w:rPr>
          <w:sz w:val="28"/>
          <w:szCs w:val="28"/>
          <w:lang w:val="uk-UA"/>
        </w:rPr>
        <w:t>блаштування території (поточний ремонт тротуарів та проїзної частини доріг на території лікарні, реконструкція під’їзних доріжок, встановлення зовнішньої вбиральні, встановлення огорожі)</w:t>
      </w:r>
      <w:r w:rsidRPr="003B6200">
        <w:rPr>
          <w:sz w:val="28"/>
          <w:szCs w:val="28"/>
          <w:lang w:val="uk-UA"/>
        </w:rPr>
        <w:t>;</w:t>
      </w:r>
    </w:p>
    <w:p w:rsidR="00E55BF6" w:rsidRPr="003B6200" w:rsidRDefault="00E55BF6" w:rsidP="00E55BF6">
      <w:pPr>
        <w:pStyle w:val="a0"/>
        <w:spacing w:line="200" w:lineRule="atLeast"/>
        <w:jc w:val="both"/>
        <w:rPr>
          <w:sz w:val="28"/>
          <w:szCs w:val="28"/>
          <w:lang w:val="uk-UA"/>
        </w:rPr>
      </w:pPr>
      <w:r w:rsidRPr="003B6200">
        <w:rPr>
          <w:sz w:val="28"/>
          <w:szCs w:val="28"/>
          <w:lang w:val="uk-UA"/>
        </w:rPr>
        <w:t xml:space="preserve">- </w:t>
      </w:r>
      <w:r>
        <w:rPr>
          <w:sz w:val="28"/>
          <w:szCs w:val="28"/>
          <w:lang w:val="uk-UA"/>
        </w:rPr>
        <w:t xml:space="preserve"> </w:t>
      </w:r>
      <w:r w:rsidRPr="003B6200">
        <w:rPr>
          <w:sz w:val="28"/>
          <w:szCs w:val="28"/>
          <w:lang w:val="uk-UA"/>
        </w:rPr>
        <w:t>облаштування майданчика для збору відходів категорії А;</w:t>
      </w:r>
    </w:p>
    <w:p w:rsidR="00E55BF6" w:rsidRPr="003B6200" w:rsidRDefault="00E55BF6" w:rsidP="00E55BF6">
      <w:pPr>
        <w:pStyle w:val="a0"/>
        <w:spacing w:line="200" w:lineRule="atLeast"/>
        <w:jc w:val="both"/>
        <w:rPr>
          <w:sz w:val="28"/>
          <w:szCs w:val="28"/>
          <w:lang w:val="uk-UA"/>
        </w:rPr>
      </w:pPr>
      <w:r w:rsidRPr="003B6200">
        <w:rPr>
          <w:sz w:val="28"/>
          <w:szCs w:val="28"/>
          <w:lang w:val="uk-UA"/>
        </w:rPr>
        <w:t xml:space="preserve">- </w:t>
      </w:r>
      <w:r>
        <w:rPr>
          <w:sz w:val="28"/>
          <w:szCs w:val="28"/>
          <w:lang w:val="uk-UA"/>
        </w:rPr>
        <w:t xml:space="preserve"> </w:t>
      </w:r>
      <w:r w:rsidRPr="003B6200">
        <w:rPr>
          <w:sz w:val="28"/>
          <w:szCs w:val="28"/>
          <w:lang w:val="uk-UA"/>
        </w:rPr>
        <w:t>забезпечення закладів охорони здоров’я санітарним транспортом;</w:t>
      </w:r>
    </w:p>
    <w:p w:rsidR="00E55BF6" w:rsidRPr="003B6200" w:rsidRDefault="00E55BF6" w:rsidP="00E55BF6">
      <w:pPr>
        <w:pStyle w:val="a0"/>
        <w:spacing w:line="200" w:lineRule="atLeast"/>
        <w:jc w:val="both"/>
        <w:rPr>
          <w:sz w:val="28"/>
          <w:szCs w:val="28"/>
          <w:lang w:val="uk-UA"/>
        </w:rPr>
      </w:pPr>
      <w:r w:rsidRPr="003B6200">
        <w:rPr>
          <w:sz w:val="28"/>
          <w:szCs w:val="28"/>
          <w:lang w:val="uk-UA"/>
        </w:rPr>
        <w:t xml:space="preserve">- </w:t>
      </w:r>
      <w:r>
        <w:rPr>
          <w:sz w:val="28"/>
          <w:szCs w:val="28"/>
          <w:lang w:val="uk-UA"/>
        </w:rPr>
        <w:t>виготовлення проектно-</w:t>
      </w:r>
      <w:r w:rsidRPr="003B6200">
        <w:rPr>
          <w:sz w:val="28"/>
          <w:szCs w:val="28"/>
          <w:lang w:val="uk-UA"/>
        </w:rPr>
        <w:t>кошторисної документації та проведення монтажних робіт по встановленню пожежної сигналізації в приміщеннях КНП «</w:t>
      </w:r>
      <w:proofErr w:type="spellStart"/>
      <w:r w:rsidRPr="003B6200">
        <w:rPr>
          <w:sz w:val="28"/>
          <w:szCs w:val="28"/>
          <w:lang w:val="uk-UA"/>
        </w:rPr>
        <w:t>Бобринецька</w:t>
      </w:r>
      <w:proofErr w:type="spellEnd"/>
      <w:r w:rsidRPr="003B6200">
        <w:rPr>
          <w:sz w:val="28"/>
          <w:szCs w:val="28"/>
          <w:lang w:val="uk-UA"/>
        </w:rPr>
        <w:t xml:space="preserve"> лікарня»;</w:t>
      </w:r>
    </w:p>
    <w:p w:rsidR="00E55BF6" w:rsidRPr="003B6200" w:rsidRDefault="00E55BF6" w:rsidP="00E55BF6">
      <w:pPr>
        <w:pStyle w:val="a0"/>
        <w:spacing w:line="200" w:lineRule="atLeast"/>
        <w:jc w:val="both"/>
        <w:rPr>
          <w:sz w:val="28"/>
          <w:szCs w:val="28"/>
          <w:lang w:val="uk-UA"/>
        </w:rPr>
      </w:pPr>
      <w:r w:rsidRPr="003B6200">
        <w:rPr>
          <w:sz w:val="28"/>
          <w:szCs w:val="28"/>
          <w:lang w:val="uk-UA"/>
        </w:rPr>
        <w:t xml:space="preserve">- </w:t>
      </w:r>
      <w:r>
        <w:rPr>
          <w:sz w:val="28"/>
          <w:szCs w:val="28"/>
          <w:lang w:val="uk-UA"/>
        </w:rPr>
        <w:t xml:space="preserve"> </w:t>
      </w:r>
      <w:r w:rsidRPr="003B6200">
        <w:rPr>
          <w:sz w:val="28"/>
          <w:szCs w:val="28"/>
          <w:lang w:val="uk-UA"/>
        </w:rPr>
        <w:t>придбання пр</w:t>
      </w:r>
      <w:r>
        <w:rPr>
          <w:sz w:val="28"/>
          <w:szCs w:val="28"/>
          <w:lang w:val="uk-UA"/>
        </w:rPr>
        <w:t>одуктів харчування для забезпечення харчування стаціонарних хворих;</w:t>
      </w:r>
    </w:p>
    <w:p w:rsidR="00E55BF6" w:rsidRPr="003B6200" w:rsidRDefault="00E55BF6" w:rsidP="00E55BF6">
      <w:pPr>
        <w:jc w:val="both"/>
        <w:rPr>
          <w:sz w:val="28"/>
          <w:szCs w:val="28"/>
        </w:rPr>
      </w:pPr>
      <w:r w:rsidRPr="003B6200">
        <w:rPr>
          <w:sz w:val="28"/>
          <w:szCs w:val="28"/>
          <w:lang w:val="uk-UA"/>
        </w:rPr>
        <w:t xml:space="preserve">- </w:t>
      </w:r>
      <w:r>
        <w:rPr>
          <w:sz w:val="28"/>
          <w:szCs w:val="28"/>
          <w:lang w:val="uk-UA"/>
        </w:rPr>
        <w:t xml:space="preserve"> з</w:t>
      </w:r>
      <w:proofErr w:type="spellStart"/>
      <w:r w:rsidRPr="00932936">
        <w:rPr>
          <w:rFonts w:ascii="Times New Roman" w:hAnsi="Times New Roman"/>
          <w:color w:val="000000"/>
          <w:sz w:val="28"/>
          <w:szCs w:val="28"/>
        </w:rPr>
        <w:t>абезпечення</w:t>
      </w:r>
      <w:proofErr w:type="spellEnd"/>
      <w:r w:rsidRPr="00932936">
        <w:rPr>
          <w:rFonts w:ascii="Times New Roman" w:hAnsi="Times New Roman"/>
          <w:color w:val="000000"/>
          <w:sz w:val="28"/>
          <w:szCs w:val="28"/>
        </w:rPr>
        <w:t xml:space="preserve"> </w:t>
      </w:r>
      <w:proofErr w:type="spellStart"/>
      <w:r w:rsidRPr="00932936">
        <w:rPr>
          <w:rFonts w:ascii="Times New Roman" w:hAnsi="Times New Roman"/>
          <w:color w:val="000000"/>
          <w:sz w:val="28"/>
          <w:szCs w:val="28"/>
        </w:rPr>
        <w:t>здійснення</w:t>
      </w:r>
      <w:proofErr w:type="spellEnd"/>
      <w:r w:rsidRPr="00932936">
        <w:rPr>
          <w:rFonts w:ascii="Times New Roman" w:hAnsi="Times New Roman"/>
          <w:color w:val="000000"/>
          <w:sz w:val="28"/>
          <w:szCs w:val="28"/>
        </w:rPr>
        <w:t xml:space="preserve"> </w:t>
      </w:r>
      <w:proofErr w:type="spellStart"/>
      <w:r w:rsidRPr="00932936">
        <w:rPr>
          <w:rFonts w:ascii="Times New Roman" w:hAnsi="Times New Roman"/>
          <w:color w:val="000000"/>
          <w:sz w:val="28"/>
          <w:szCs w:val="28"/>
        </w:rPr>
        <w:t>розрахунків</w:t>
      </w:r>
      <w:proofErr w:type="spellEnd"/>
      <w:r w:rsidRPr="00932936">
        <w:rPr>
          <w:rFonts w:ascii="Times New Roman" w:hAnsi="Times New Roman"/>
          <w:color w:val="000000"/>
          <w:sz w:val="28"/>
          <w:szCs w:val="28"/>
        </w:rPr>
        <w:t xml:space="preserve">  по </w:t>
      </w:r>
      <w:proofErr w:type="spellStart"/>
      <w:r w:rsidRPr="00932936">
        <w:rPr>
          <w:rFonts w:ascii="Times New Roman" w:hAnsi="Times New Roman"/>
          <w:color w:val="000000"/>
          <w:sz w:val="28"/>
          <w:szCs w:val="28"/>
        </w:rPr>
        <w:t>витратам</w:t>
      </w:r>
      <w:proofErr w:type="spellEnd"/>
      <w:r w:rsidRPr="00932936">
        <w:rPr>
          <w:rFonts w:ascii="Times New Roman" w:hAnsi="Times New Roman"/>
          <w:color w:val="000000"/>
          <w:sz w:val="28"/>
          <w:szCs w:val="28"/>
        </w:rPr>
        <w:t xml:space="preserve"> </w:t>
      </w:r>
      <w:proofErr w:type="spellStart"/>
      <w:r w:rsidRPr="00932936">
        <w:rPr>
          <w:rFonts w:ascii="Times New Roman" w:hAnsi="Times New Roman"/>
          <w:color w:val="000000"/>
          <w:sz w:val="28"/>
          <w:szCs w:val="28"/>
        </w:rPr>
        <w:t>Пенсійного</w:t>
      </w:r>
      <w:proofErr w:type="spellEnd"/>
      <w:r w:rsidRPr="00932936">
        <w:rPr>
          <w:rFonts w:ascii="Times New Roman" w:hAnsi="Times New Roman"/>
          <w:color w:val="000000"/>
          <w:sz w:val="28"/>
          <w:szCs w:val="28"/>
        </w:rPr>
        <w:t xml:space="preserve"> фонду за </w:t>
      </w:r>
      <w:proofErr w:type="spellStart"/>
      <w:r w:rsidRPr="00932936">
        <w:rPr>
          <w:rFonts w:ascii="Times New Roman" w:hAnsi="Times New Roman"/>
          <w:color w:val="000000"/>
          <w:sz w:val="28"/>
          <w:szCs w:val="28"/>
        </w:rPr>
        <w:t>виплату</w:t>
      </w:r>
      <w:proofErr w:type="spellEnd"/>
      <w:r w:rsidRPr="00932936">
        <w:rPr>
          <w:rFonts w:ascii="Times New Roman" w:hAnsi="Times New Roman"/>
          <w:color w:val="000000"/>
          <w:sz w:val="28"/>
          <w:szCs w:val="28"/>
        </w:rPr>
        <w:t xml:space="preserve"> та доставку </w:t>
      </w:r>
      <w:proofErr w:type="spellStart"/>
      <w:r w:rsidRPr="00932936">
        <w:rPr>
          <w:rFonts w:ascii="Times New Roman" w:hAnsi="Times New Roman"/>
          <w:color w:val="000000"/>
          <w:sz w:val="28"/>
          <w:szCs w:val="28"/>
        </w:rPr>
        <w:t>пенсій</w:t>
      </w:r>
      <w:proofErr w:type="spellEnd"/>
      <w:r w:rsidRPr="00932936">
        <w:rPr>
          <w:rFonts w:ascii="Times New Roman" w:hAnsi="Times New Roman"/>
          <w:color w:val="000000"/>
          <w:sz w:val="28"/>
          <w:szCs w:val="28"/>
        </w:rPr>
        <w:t xml:space="preserve"> за </w:t>
      </w:r>
      <w:proofErr w:type="spellStart"/>
      <w:r w:rsidRPr="00932936">
        <w:rPr>
          <w:rFonts w:ascii="Times New Roman" w:hAnsi="Times New Roman"/>
          <w:color w:val="000000"/>
          <w:sz w:val="28"/>
          <w:szCs w:val="28"/>
        </w:rPr>
        <w:t>віком</w:t>
      </w:r>
      <w:proofErr w:type="spellEnd"/>
      <w:r w:rsidRPr="00932936">
        <w:rPr>
          <w:rFonts w:ascii="Times New Roman" w:hAnsi="Times New Roman"/>
          <w:color w:val="000000"/>
          <w:sz w:val="28"/>
          <w:szCs w:val="28"/>
        </w:rPr>
        <w:t xml:space="preserve">, </w:t>
      </w:r>
      <w:proofErr w:type="spellStart"/>
      <w:r w:rsidRPr="00932936">
        <w:rPr>
          <w:rFonts w:ascii="Times New Roman" w:hAnsi="Times New Roman"/>
          <w:color w:val="000000"/>
          <w:sz w:val="28"/>
          <w:szCs w:val="28"/>
        </w:rPr>
        <w:t>призначених</w:t>
      </w:r>
      <w:proofErr w:type="spellEnd"/>
      <w:r w:rsidRPr="00932936">
        <w:rPr>
          <w:rFonts w:ascii="Times New Roman" w:hAnsi="Times New Roman"/>
          <w:color w:val="000000"/>
          <w:sz w:val="28"/>
          <w:szCs w:val="28"/>
        </w:rPr>
        <w:t xml:space="preserve"> на </w:t>
      </w:r>
      <w:proofErr w:type="spellStart"/>
      <w:r w:rsidRPr="00932936">
        <w:rPr>
          <w:rFonts w:ascii="Times New Roman" w:hAnsi="Times New Roman"/>
          <w:color w:val="000000"/>
          <w:sz w:val="28"/>
          <w:szCs w:val="28"/>
        </w:rPr>
        <w:t>пільгових</w:t>
      </w:r>
      <w:proofErr w:type="spellEnd"/>
      <w:r w:rsidRPr="00932936">
        <w:rPr>
          <w:rFonts w:ascii="Times New Roman" w:hAnsi="Times New Roman"/>
          <w:color w:val="000000"/>
          <w:sz w:val="28"/>
          <w:szCs w:val="28"/>
        </w:rPr>
        <w:t xml:space="preserve"> </w:t>
      </w:r>
      <w:proofErr w:type="spellStart"/>
      <w:r w:rsidRPr="00932936">
        <w:rPr>
          <w:rFonts w:ascii="Times New Roman" w:hAnsi="Times New Roman"/>
          <w:color w:val="000000"/>
          <w:sz w:val="28"/>
          <w:szCs w:val="28"/>
        </w:rPr>
        <w:t>умовах</w:t>
      </w:r>
      <w:proofErr w:type="spellEnd"/>
      <w:r w:rsidRPr="003B6200">
        <w:rPr>
          <w:sz w:val="28"/>
          <w:szCs w:val="28"/>
          <w:lang w:val="uk-UA"/>
        </w:rPr>
        <w:t>;</w:t>
      </w:r>
    </w:p>
    <w:p w:rsidR="00E55BF6" w:rsidRPr="003B6200" w:rsidRDefault="00E55BF6" w:rsidP="00E55BF6">
      <w:pPr>
        <w:pStyle w:val="a0"/>
        <w:spacing w:line="200" w:lineRule="atLeast"/>
        <w:jc w:val="both"/>
        <w:rPr>
          <w:sz w:val="28"/>
          <w:szCs w:val="28"/>
          <w:lang w:val="uk-UA"/>
        </w:rPr>
      </w:pPr>
      <w:r w:rsidRPr="003B6200">
        <w:rPr>
          <w:sz w:val="28"/>
          <w:szCs w:val="28"/>
          <w:lang w:val="uk-UA"/>
        </w:rPr>
        <w:t>- відшкодування пільгового забезпечення населення лікарськими засобами за рецептами лікарів;</w:t>
      </w:r>
    </w:p>
    <w:p w:rsidR="00E55BF6" w:rsidRPr="003B6200" w:rsidRDefault="00E55BF6" w:rsidP="00E55BF6">
      <w:pPr>
        <w:pStyle w:val="a0"/>
        <w:spacing w:line="200" w:lineRule="atLeast"/>
        <w:jc w:val="both"/>
        <w:rPr>
          <w:sz w:val="28"/>
          <w:szCs w:val="28"/>
          <w:lang w:val="uk-UA"/>
        </w:rPr>
      </w:pPr>
      <w:r w:rsidRPr="003B6200">
        <w:rPr>
          <w:sz w:val="28"/>
          <w:szCs w:val="28"/>
          <w:lang w:val="uk-UA"/>
        </w:rPr>
        <w:t>- придбання медичного обладнання для покращення медичного обслуговування населення;</w:t>
      </w:r>
    </w:p>
    <w:p w:rsidR="00E55BF6" w:rsidRDefault="00E55BF6" w:rsidP="00E55BF6">
      <w:pPr>
        <w:pStyle w:val="a0"/>
        <w:spacing w:line="200" w:lineRule="atLeast"/>
        <w:jc w:val="both"/>
        <w:rPr>
          <w:sz w:val="28"/>
          <w:szCs w:val="28"/>
          <w:lang w:val="uk-UA"/>
        </w:rPr>
      </w:pPr>
      <w:r w:rsidRPr="003B6200">
        <w:rPr>
          <w:sz w:val="28"/>
          <w:szCs w:val="28"/>
          <w:lang w:val="uk-UA"/>
        </w:rPr>
        <w:t>- оплата комунальних послуг та енергоносіїв;</w:t>
      </w:r>
    </w:p>
    <w:p w:rsidR="00E55BF6" w:rsidRDefault="00E55BF6" w:rsidP="00E55BF6">
      <w:pPr>
        <w:pStyle w:val="a0"/>
        <w:spacing w:line="200" w:lineRule="atLeast"/>
        <w:jc w:val="both"/>
        <w:rPr>
          <w:sz w:val="28"/>
          <w:szCs w:val="28"/>
          <w:lang w:val="uk-UA"/>
        </w:rPr>
      </w:pPr>
      <w:r>
        <w:rPr>
          <w:sz w:val="28"/>
          <w:szCs w:val="28"/>
          <w:lang w:val="uk-UA"/>
        </w:rPr>
        <w:t>- оплата послуг (крім комунальних);</w:t>
      </w:r>
    </w:p>
    <w:p w:rsidR="00E55BF6" w:rsidRPr="003B6200" w:rsidRDefault="00E55BF6" w:rsidP="00E55BF6">
      <w:pPr>
        <w:pStyle w:val="a0"/>
        <w:spacing w:line="200" w:lineRule="atLeast"/>
        <w:jc w:val="both"/>
        <w:rPr>
          <w:sz w:val="28"/>
          <w:szCs w:val="28"/>
          <w:lang w:val="uk-UA"/>
        </w:rPr>
      </w:pPr>
      <w:r>
        <w:rPr>
          <w:sz w:val="28"/>
          <w:szCs w:val="28"/>
          <w:lang w:val="uk-UA"/>
        </w:rPr>
        <w:t>- видатки на відрядження;</w:t>
      </w:r>
    </w:p>
    <w:p w:rsidR="00E55BF6" w:rsidRPr="003B6200" w:rsidRDefault="00E55BF6" w:rsidP="00E55BF6">
      <w:pPr>
        <w:pStyle w:val="a0"/>
        <w:spacing w:line="200" w:lineRule="atLeast"/>
        <w:jc w:val="both"/>
        <w:rPr>
          <w:sz w:val="28"/>
          <w:szCs w:val="28"/>
          <w:lang w:val="uk-UA"/>
        </w:rPr>
      </w:pPr>
      <w:r w:rsidRPr="003B6200">
        <w:rPr>
          <w:sz w:val="28"/>
          <w:szCs w:val="28"/>
          <w:lang w:val="uk-UA"/>
        </w:rPr>
        <w:t>- матеріальне заохочення працівників КНП «</w:t>
      </w:r>
      <w:proofErr w:type="spellStart"/>
      <w:r w:rsidRPr="003B6200">
        <w:rPr>
          <w:sz w:val="28"/>
          <w:szCs w:val="28"/>
          <w:lang w:val="uk-UA"/>
        </w:rPr>
        <w:t>Бобринецька</w:t>
      </w:r>
      <w:proofErr w:type="spellEnd"/>
      <w:r w:rsidRPr="003B6200">
        <w:rPr>
          <w:sz w:val="28"/>
          <w:szCs w:val="28"/>
          <w:lang w:val="uk-UA"/>
        </w:rPr>
        <w:t xml:space="preserve"> лікарня»;</w:t>
      </w:r>
    </w:p>
    <w:p w:rsidR="00E55BF6" w:rsidRPr="003B6200" w:rsidRDefault="00E55BF6" w:rsidP="00E55BF6">
      <w:pPr>
        <w:pStyle w:val="a0"/>
        <w:spacing w:line="200" w:lineRule="atLeast"/>
        <w:jc w:val="both"/>
        <w:rPr>
          <w:sz w:val="28"/>
          <w:szCs w:val="28"/>
          <w:lang w:val="uk-UA"/>
        </w:rPr>
      </w:pPr>
      <w:r w:rsidRPr="003B6200">
        <w:rPr>
          <w:sz w:val="28"/>
          <w:szCs w:val="28"/>
          <w:lang w:val="uk-UA"/>
        </w:rPr>
        <w:t>- пільгове навчання медичних працівників та встановлення муніципальних доплат;</w:t>
      </w:r>
    </w:p>
    <w:p w:rsidR="00E55BF6" w:rsidRDefault="00E55BF6" w:rsidP="00E55BF6">
      <w:pPr>
        <w:pStyle w:val="a0"/>
        <w:spacing w:line="200" w:lineRule="atLeast"/>
        <w:jc w:val="both"/>
        <w:rPr>
          <w:sz w:val="28"/>
          <w:szCs w:val="28"/>
          <w:lang w:val="uk-UA"/>
        </w:rPr>
      </w:pPr>
      <w:r w:rsidRPr="003B6200">
        <w:rPr>
          <w:sz w:val="28"/>
          <w:szCs w:val="28"/>
          <w:lang w:val="uk-UA"/>
        </w:rPr>
        <w:t>- закупівля предметів, матеріалів, обладнання та інвентарю ( ПММ, миючі засоби, господарський інвентар, бланки та ін.)</w:t>
      </w:r>
      <w:r>
        <w:rPr>
          <w:sz w:val="28"/>
          <w:szCs w:val="28"/>
          <w:lang w:val="uk-UA"/>
        </w:rPr>
        <w:t>;</w:t>
      </w:r>
      <w:r w:rsidRPr="003B6200">
        <w:rPr>
          <w:sz w:val="28"/>
          <w:szCs w:val="28"/>
          <w:lang w:val="uk-UA"/>
        </w:rPr>
        <w:t xml:space="preserve"> </w:t>
      </w:r>
    </w:p>
    <w:p w:rsidR="00E55BF6" w:rsidRPr="003B6200" w:rsidRDefault="00E55BF6" w:rsidP="00E55BF6">
      <w:pPr>
        <w:pStyle w:val="a0"/>
        <w:spacing w:line="200" w:lineRule="atLeast"/>
        <w:jc w:val="both"/>
        <w:rPr>
          <w:sz w:val="28"/>
          <w:szCs w:val="28"/>
          <w:lang w:val="uk-UA"/>
        </w:rPr>
      </w:pPr>
      <w:r>
        <w:rPr>
          <w:sz w:val="28"/>
          <w:szCs w:val="28"/>
          <w:lang w:val="uk-UA"/>
        </w:rPr>
        <w:t>-  забезпечення медичними препаратам</w:t>
      </w:r>
      <w:r w:rsidR="00EA6BCD">
        <w:rPr>
          <w:sz w:val="28"/>
          <w:szCs w:val="28"/>
          <w:lang w:val="uk-UA"/>
        </w:rPr>
        <w:t>, вакцинами</w:t>
      </w:r>
      <w:r>
        <w:rPr>
          <w:sz w:val="28"/>
          <w:szCs w:val="28"/>
          <w:lang w:val="uk-UA"/>
        </w:rPr>
        <w:t xml:space="preserve"> та виробами медичного призначення для лікування населення у відділеннях стаціонару, в т.ч. пільгових категорій населення;</w:t>
      </w:r>
    </w:p>
    <w:p w:rsidR="00E55BF6" w:rsidRDefault="00E55BF6" w:rsidP="00E55BF6">
      <w:pPr>
        <w:pStyle w:val="a0"/>
        <w:spacing w:line="200" w:lineRule="atLeast"/>
        <w:jc w:val="both"/>
        <w:rPr>
          <w:sz w:val="28"/>
          <w:szCs w:val="28"/>
          <w:lang w:val="uk-UA"/>
        </w:rPr>
      </w:pPr>
      <w:r>
        <w:rPr>
          <w:sz w:val="28"/>
          <w:szCs w:val="28"/>
          <w:lang w:val="uk-UA"/>
        </w:rPr>
        <w:t xml:space="preserve">- фінансування заходів </w:t>
      </w:r>
      <w:r w:rsidRPr="003B6200">
        <w:rPr>
          <w:sz w:val="28"/>
          <w:szCs w:val="28"/>
          <w:lang w:val="uk-UA"/>
        </w:rPr>
        <w:t xml:space="preserve"> протидії ВІЛ- інфекції</w:t>
      </w:r>
      <w:r>
        <w:rPr>
          <w:sz w:val="28"/>
          <w:szCs w:val="28"/>
          <w:lang w:val="uk-UA"/>
        </w:rPr>
        <w:t>/</w:t>
      </w:r>
      <w:proofErr w:type="spellStart"/>
      <w:r>
        <w:rPr>
          <w:sz w:val="28"/>
          <w:szCs w:val="28"/>
          <w:lang w:val="uk-UA"/>
        </w:rPr>
        <w:t>СНІДу</w:t>
      </w:r>
      <w:proofErr w:type="spellEnd"/>
      <w:r>
        <w:rPr>
          <w:sz w:val="28"/>
          <w:szCs w:val="28"/>
          <w:lang w:val="uk-UA"/>
        </w:rPr>
        <w:t xml:space="preserve"> та </w:t>
      </w:r>
      <w:r>
        <w:rPr>
          <w:sz w:val="28"/>
          <w:szCs w:val="28"/>
          <w:lang w:val="en-US"/>
        </w:rPr>
        <w:t>COVID</w:t>
      </w:r>
      <w:r>
        <w:rPr>
          <w:sz w:val="28"/>
          <w:szCs w:val="28"/>
          <w:lang w:val="uk-UA"/>
        </w:rPr>
        <w:t>-19;</w:t>
      </w:r>
    </w:p>
    <w:p w:rsidR="00E55BF6" w:rsidRDefault="00E55BF6" w:rsidP="00E55BF6">
      <w:pPr>
        <w:pStyle w:val="a0"/>
        <w:spacing w:line="200" w:lineRule="atLeast"/>
        <w:jc w:val="both"/>
        <w:rPr>
          <w:sz w:val="28"/>
          <w:szCs w:val="28"/>
          <w:lang w:val="uk-UA"/>
        </w:rPr>
      </w:pPr>
      <w:r>
        <w:rPr>
          <w:sz w:val="28"/>
          <w:szCs w:val="28"/>
          <w:lang w:val="uk-UA"/>
        </w:rPr>
        <w:t>- інші виплати (навчання по техніці безпеки для працюючих на обладнанні під тиском та сплата екологічного та земельного податку);</w:t>
      </w:r>
    </w:p>
    <w:p w:rsidR="00E55BF6" w:rsidRDefault="00E55BF6" w:rsidP="00E55BF6">
      <w:pPr>
        <w:pStyle w:val="a0"/>
        <w:spacing w:line="200" w:lineRule="atLeast"/>
        <w:jc w:val="both"/>
        <w:rPr>
          <w:sz w:val="28"/>
          <w:szCs w:val="28"/>
          <w:lang w:val="uk-UA"/>
        </w:rPr>
      </w:pPr>
      <w:r>
        <w:rPr>
          <w:sz w:val="28"/>
          <w:szCs w:val="28"/>
          <w:lang w:val="uk-UA"/>
        </w:rPr>
        <w:t xml:space="preserve">-  забезпечення виплат по заробітній платі з нарахуванням медичним працівникам, які залучені до </w:t>
      </w:r>
      <w:r w:rsidR="00390A11">
        <w:rPr>
          <w:sz w:val="28"/>
          <w:szCs w:val="28"/>
          <w:lang w:val="uk-UA"/>
        </w:rPr>
        <w:t>медичних</w:t>
      </w:r>
      <w:r>
        <w:rPr>
          <w:sz w:val="28"/>
          <w:szCs w:val="28"/>
          <w:lang w:val="uk-UA"/>
        </w:rPr>
        <w:t xml:space="preserve"> комісій, </w:t>
      </w:r>
      <w:r w:rsidR="00390A11">
        <w:rPr>
          <w:sz w:val="28"/>
          <w:szCs w:val="28"/>
          <w:lang w:val="uk-UA"/>
        </w:rPr>
        <w:t xml:space="preserve">з питань приписки громадян України, які підлягають приписці до районної призовної дільниці та призову громадян України на військову службу, </w:t>
      </w:r>
      <w:r>
        <w:rPr>
          <w:sz w:val="28"/>
          <w:szCs w:val="28"/>
          <w:lang w:val="uk-UA"/>
        </w:rPr>
        <w:t xml:space="preserve">та </w:t>
      </w:r>
      <w:r w:rsidR="00390A11">
        <w:rPr>
          <w:sz w:val="28"/>
          <w:szCs w:val="28"/>
          <w:lang w:val="uk-UA"/>
        </w:rPr>
        <w:t>забезпече</w:t>
      </w:r>
      <w:r>
        <w:rPr>
          <w:sz w:val="28"/>
          <w:szCs w:val="28"/>
          <w:lang w:val="uk-UA"/>
        </w:rPr>
        <w:t>ння медични</w:t>
      </w:r>
      <w:r w:rsidR="00390A11">
        <w:rPr>
          <w:sz w:val="28"/>
          <w:szCs w:val="28"/>
          <w:lang w:val="uk-UA"/>
        </w:rPr>
        <w:t>ми</w:t>
      </w:r>
      <w:r>
        <w:rPr>
          <w:sz w:val="28"/>
          <w:szCs w:val="28"/>
          <w:lang w:val="uk-UA"/>
        </w:rPr>
        <w:t xml:space="preserve"> вироб</w:t>
      </w:r>
      <w:r w:rsidR="00390A11">
        <w:rPr>
          <w:sz w:val="28"/>
          <w:szCs w:val="28"/>
          <w:lang w:val="uk-UA"/>
        </w:rPr>
        <w:t>ами</w:t>
      </w:r>
      <w:r>
        <w:rPr>
          <w:sz w:val="28"/>
          <w:szCs w:val="28"/>
          <w:lang w:val="uk-UA"/>
        </w:rPr>
        <w:t xml:space="preserve">, </w:t>
      </w:r>
      <w:proofErr w:type="spellStart"/>
      <w:r>
        <w:rPr>
          <w:sz w:val="28"/>
          <w:szCs w:val="28"/>
          <w:lang w:val="uk-UA"/>
        </w:rPr>
        <w:t>хімреактив</w:t>
      </w:r>
      <w:r w:rsidR="00390A11">
        <w:rPr>
          <w:sz w:val="28"/>
          <w:szCs w:val="28"/>
          <w:lang w:val="uk-UA"/>
        </w:rPr>
        <w:t>ами</w:t>
      </w:r>
      <w:proofErr w:type="spellEnd"/>
      <w:r w:rsidR="00390A11">
        <w:rPr>
          <w:sz w:val="28"/>
          <w:szCs w:val="28"/>
          <w:lang w:val="uk-UA"/>
        </w:rPr>
        <w:t xml:space="preserve"> </w:t>
      </w:r>
      <w:r>
        <w:rPr>
          <w:sz w:val="28"/>
          <w:szCs w:val="28"/>
          <w:lang w:val="uk-UA"/>
        </w:rPr>
        <w:t xml:space="preserve"> та інши</w:t>
      </w:r>
      <w:r w:rsidR="00390A11">
        <w:rPr>
          <w:sz w:val="28"/>
          <w:szCs w:val="28"/>
          <w:lang w:val="uk-UA"/>
        </w:rPr>
        <w:t>ми</w:t>
      </w:r>
      <w:r>
        <w:rPr>
          <w:sz w:val="28"/>
          <w:szCs w:val="28"/>
          <w:lang w:val="uk-UA"/>
        </w:rPr>
        <w:t xml:space="preserve"> витратни</w:t>
      </w:r>
      <w:r w:rsidR="00390A11">
        <w:rPr>
          <w:sz w:val="28"/>
          <w:szCs w:val="28"/>
          <w:lang w:val="uk-UA"/>
        </w:rPr>
        <w:t>ми матеріалами для проходження медичної комісії</w:t>
      </w:r>
      <w:r>
        <w:rPr>
          <w:sz w:val="28"/>
          <w:szCs w:val="28"/>
          <w:lang w:val="uk-UA"/>
        </w:rPr>
        <w:t>;</w:t>
      </w:r>
    </w:p>
    <w:p w:rsidR="00E55BF6" w:rsidRDefault="00E55BF6" w:rsidP="00E55BF6">
      <w:pPr>
        <w:pStyle w:val="a0"/>
        <w:spacing w:line="200" w:lineRule="atLeast"/>
        <w:jc w:val="both"/>
        <w:rPr>
          <w:lang w:val="uk-UA"/>
        </w:rPr>
      </w:pPr>
      <w:r>
        <w:rPr>
          <w:sz w:val="28"/>
          <w:szCs w:val="28"/>
          <w:lang w:val="uk-UA"/>
        </w:rPr>
        <w:t>- п</w:t>
      </w:r>
      <w:r w:rsidRPr="005C30AF">
        <w:rPr>
          <w:sz w:val="28"/>
          <w:szCs w:val="28"/>
          <w:lang w:val="uk-UA"/>
        </w:rPr>
        <w:t>ридбання меблів, комп’ютерної техніки та інших ТМЦ</w:t>
      </w:r>
      <w:r>
        <w:rPr>
          <w:lang w:val="uk-UA"/>
        </w:rPr>
        <w:t>;</w:t>
      </w:r>
    </w:p>
    <w:p w:rsidR="00E55BF6" w:rsidRDefault="00E55BF6" w:rsidP="00E55BF6">
      <w:pPr>
        <w:pStyle w:val="a0"/>
        <w:spacing w:line="200" w:lineRule="atLeast"/>
        <w:jc w:val="both"/>
        <w:rPr>
          <w:sz w:val="28"/>
          <w:szCs w:val="28"/>
          <w:lang w:val="uk-UA"/>
        </w:rPr>
      </w:pPr>
      <w:r>
        <w:rPr>
          <w:sz w:val="28"/>
          <w:szCs w:val="28"/>
          <w:lang w:val="uk-UA"/>
        </w:rPr>
        <w:t>- п</w:t>
      </w:r>
      <w:r w:rsidRPr="0004699A">
        <w:rPr>
          <w:sz w:val="28"/>
          <w:szCs w:val="28"/>
          <w:lang w:val="uk-UA"/>
        </w:rPr>
        <w:t>роведення   поточного ремонту   у відділеннях закладу</w:t>
      </w:r>
      <w:r>
        <w:rPr>
          <w:sz w:val="28"/>
          <w:szCs w:val="28"/>
          <w:lang w:val="uk-UA"/>
        </w:rPr>
        <w:t>;</w:t>
      </w:r>
    </w:p>
    <w:p w:rsidR="00E55BF6" w:rsidRPr="00932936" w:rsidRDefault="00E55BF6" w:rsidP="00E55BF6">
      <w:pPr>
        <w:pStyle w:val="a0"/>
        <w:jc w:val="both"/>
        <w:rPr>
          <w:sz w:val="28"/>
          <w:szCs w:val="28"/>
          <w:lang w:val="uk-UA"/>
        </w:rPr>
      </w:pPr>
      <w:r>
        <w:rPr>
          <w:sz w:val="28"/>
          <w:szCs w:val="28"/>
          <w:lang w:val="uk-UA"/>
        </w:rPr>
        <w:lastRenderedPageBreak/>
        <w:t>- б</w:t>
      </w:r>
      <w:r w:rsidRPr="00932936">
        <w:rPr>
          <w:color w:val="auto"/>
          <w:sz w:val="28"/>
          <w:szCs w:val="28"/>
          <w:shd w:val="clear" w:color="auto" w:fill="FFFFFF"/>
          <w:lang w:val="uk-UA"/>
        </w:rPr>
        <w:t xml:space="preserve">езплатне одержання ліків, лікарських засобів, імунобіологічних препаратів та виробів медичного призначення за рецептами лікарів; </w:t>
      </w:r>
      <w:r>
        <w:rPr>
          <w:color w:val="auto"/>
          <w:sz w:val="28"/>
          <w:szCs w:val="28"/>
          <w:shd w:val="clear" w:color="auto" w:fill="FFFFFF"/>
          <w:lang w:val="uk-UA"/>
        </w:rPr>
        <w:t>п</w:t>
      </w:r>
      <w:r w:rsidRPr="00932936">
        <w:rPr>
          <w:color w:val="auto"/>
          <w:sz w:val="28"/>
          <w:szCs w:val="28"/>
          <w:shd w:val="clear" w:color="auto" w:fill="FFFFFF"/>
          <w:lang w:val="uk-UA"/>
        </w:rPr>
        <w:t>ершочергове безплатне зубопротезування (за винятком проте</w:t>
      </w:r>
      <w:r>
        <w:rPr>
          <w:color w:val="auto"/>
          <w:sz w:val="28"/>
          <w:szCs w:val="28"/>
          <w:shd w:val="clear" w:color="auto" w:fill="FFFFFF"/>
          <w:lang w:val="uk-UA"/>
        </w:rPr>
        <w:t>зування з дорогоцінних металів) щ</w:t>
      </w:r>
      <w:r w:rsidRPr="00932936">
        <w:rPr>
          <w:sz w:val="28"/>
          <w:szCs w:val="28"/>
          <w:shd w:val="clear" w:color="auto" w:fill="FFFFFF"/>
          <w:lang w:val="uk-UA"/>
        </w:rPr>
        <w:t>орічне медичне обстеження і диспансеризація із зал</w:t>
      </w:r>
      <w:r>
        <w:rPr>
          <w:sz w:val="28"/>
          <w:szCs w:val="28"/>
          <w:shd w:val="clear" w:color="auto" w:fill="FFFFFF"/>
          <w:lang w:val="uk-UA"/>
        </w:rPr>
        <w:t xml:space="preserve">ученням необхідних спеціалістів </w:t>
      </w:r>
      <w:r w:rsidRPr="00932936">
        <w:rPr>
          <w:sz w:val="28"/>
          <w:szCs w:val="28"/>
          <w:shd w:val="clear" w:color="auto" w:fill="FFFFFF"/>
          <w:lang w:val="uk-UA"/>
        </w:rPr>
        <w:t>(</w:t>
      </w:r>
      <w:r w:rsidRPr="00932936">
        <w:rPr>
          <w:sz w:val="28"/>
          <w:szCs w:val="28"/>
          <w:lang w:val="uk-UA"/>
        </w:rPr>
        <w:t>Забезпечення виконання Закону України «Про статус ветеранів війни,</w:t>
      </w:r>
      <w:r w:rsidRPr="00932936">
        <w:rPr>
          <w:bCs/>
          <w:color w:val="333333"/>
          <w:sz w:val="28"/>
          <w:szCs w:val="28"/>
          <w:shd w:val="clear" w:color="auto" w:fill="FFFFFF"/>
          <w:lang w:val="uk-UA"/>
        </w:rPr>
        <w:t xml:space="preserve"> </w:t>
      </w:r>
      <w:r w:rsidRPr="00932936">
        <w:rPr>
          <w:bCs/>
          <w:sz w:val="28"/>
          <w:szCs w:val="28"/>
          <w:shd w:val="clear" w:color="auto" w:fill="FFFFFF"/>
          <w:lang w:val="uk-UA"/>
        </w:rPr>
        <w:t>гарантії їх соціального захисту)</w:t>
      </w:r>
    </w:p>
    <w:p w:rsidR="000901BB" w:rsidRPr="00932936" w:rsidRDefault="000901BB" w:rsidP="000901BB">
      <w:pPr>
        <w:pStyle w:val="a0"/>
        <w:jc w:val="both"/>
        <w:rPr>
          <w:sz w:val="28"/>
          <w:szCs w:val="28"/>
          <w:lang w:val="uk-UA"/>
        </w:rPr>
      </w:pPr>
      <w:r>
        <w:rPr>
          <w:color w:val="auto"/>
          <w:sz w:val="28"/>
          <w:szCs w:val="28"/>
          <w:shd w:val="clear" w:color="auto" w:fill="FFFFFF"/>
          <w:lang w:val="uk-UA"/>
        </w:rPr>
        <w:t>- п</w:t>
      </w:r>
      <w:r w:rsidRPr="00932936">
        <w:rPr>
          <w:color w:val="auto"/>
          <w:sz w:val="28"/>
          <w:szCs w:val="28"/>
          <w:shd w:val="clear" w:color="auto" w:fill="FFFFFF"/>
          <w:lang w:val="uk-UA"/>
        </w:rPr>
        <w:t>ершочергове безплатне зубопротезування (за винятком проте</w:t>
      </w:r>
      <w:r>
        <w:rPr>
          <w:color w:val="auto"/>
          <w:sz w:val="28"/>
          <w:szCs w:val="28"/>
          <w:shd w:val="clear" w:color="auto" w:fill="FFFFFF"/>
          <w:lang w:val="uk-UA"/>
        </w:rPr>
        <w:t>зування з дорогоцінних металів) за умови, якщо розмір середньомісячного сукупного доходу сім</w:t>
      </w:r>
      <w:r w:rsidRPr="006B7D51">
        <w:rPr>
          <w:color w:val="auto"/>
          <w:sz w:val="28"/>
          <w:szCs w:val="28"/>
          <w:shd w:val="clear" w:color="auto" w:fill="FFFFFF"/>
          <w:lang w:val="uk-UA"/>
        </w:rPr>
        <w:t>’</w:t>
      </w:r>
      <w:r>
        <w:rPr>
          <w:color w:val="auto"/>
          <w:sz w:val="28"/>
          <w:szCs w:val="28"/>
          <w:shd w:val="clear" w:color="auto" w:fill="FFFFFF"/>
          <w:lang w:val="uk-UA"/>
        </w:rPr>
        <w:t>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щ</w:t>
      </w:r>
      <w:r w:rsidRPr="00932936">
        <w:rPr>
          <w:sz w:val="28"/>
          <w:szCs w:val="28"/>
          <w:shd w:val="clear" w:color="auto" w:fill="FFFFFF"/>
          <w:lang w:val="uk-UA"/>
        </w:rPr>
        <w:t>орічне медичне обстеження і диспансеризація із зал</w:t>
      </w:r>
      <w:r>
        <w:rPr>
          <w:sz w:val="28"/>
          <w:szCs w:val="28"/>
          <w:shd w:val="clear" w:color="auto" w:fill="FFFFFF"/>
          <w:lang w:val="uk-UA"/>
        </w:rPr>
        <w:t xml:space="preserve">ученням необхідних спеціалістів </w:t>
      </w:r>
      <w:r w:rsidRPr="00932936">
        <w:rPr>
          <w:sz w:val="28"/>
          <w:szCs w:val="28"/>
          <w:shd w:val="clear" w:color="auto" w:fill="FFFFFF"/>
          <w:lang w:val="uk-UA"/>
        </w:rPr>
        <w:t>(</w:t>
      </w:r>
      <w:r w:rsidRPr="00932936">
        <w:rPr>
          <w:sz w:val="28"/>
          <w:szCs w:val="28"/>
          <w:lang w:val="uk-UA"/>
        </w:rPr>
        <w:t xml:space="preserve">Забезпечення виконання Закону України «Про </w:t>
      </w:r>
      <w:r>
        <w:rPr>
          <w:sz w:val="28"/>
          <w:szCs w:val="28"/>
          <w:lang w:val="uk-UA"/>
        </w:rPr>
        <w:t>основні засади</w:t>
      </w:r>
      <w:r w:rsidRPr="00932936">
        <w:rPr>
          <w:bCs/>
          <w:sz w:val="28"/>
          <w:szCs w:val="28"/>
          <w:shd w:val="clear" w:color="auto" w:fill="FFFFFF"/>
          <w:lang w:val="uk-UA"/>
        </w:rPr>
        <w:t xml:space="preserve"> соціального захисту</w:t>
      </w:r>
      <w:r>
        <w:rPr>
          <w:bCs/>
          <w:sz w:val="28"/>
          <w:szCs w:val="28"/>
          <w:shd w:val="clear" w:color="auto" w:fill="FFFFFF"/>
          <w:lang w:val="uk-UA"/>
        </w:rPr>
        <w:t xml:space="preserve"> ветеранів праці та інших громадян похилого віку»</w:t>
      </w:r>
      <w:r w:rsidRPr="00932936">
        <w:rPr>
          <w:bCs/>
          <w:sz w:val="28"/>
          <w:szCs w:val="28"/>
          <w:shd w:val="clear" w:color="auto" w:fill="FFFFFF"/>
          <w:lang w:val="uk-UA"/>
        </w:rPr>
        <w:t>)</w:t>
      </w:r>
    </w:p>
    <w:p w:rsidR="005160CD" w:rsidRPr="00932936" w:rsidRDefault="005160CD" w:rsidP="005160CD">
      <w:pPr>
        <w:pStyle w:val="a0"/>
        <w:jc w:val="both"/>
        <w:rPr>
          <w:sz w:val="28"/>
          <w:szCs w:val="28"/>
          <w:lang w:val="uk-UA"/>
        </w:rPr>
      </w:pPr>
      <w:r>
        <w:rPr>
          <w:bCs/>
          <w:sz w:val="28"/>
          <w:szCs w:val="28"/>
          <w:shd w:val="clear" w:color="auto" w:fill="FFFFFF"/>
          <w:lang w:val="uk-UA"/>
        </w:rPr>
        <w:t>- придбання твердопаливного котла.</w:t>
      </w:r>
    </w:p>
    <w:p w:rsidR="005160CD" w:rsidRDefault="005160CD" w:rsidP="005160CD">
      <w:pPr>
        <w:pStyle w:val="a0"/>
        <w:jc w:val="both"/>
        <w:rPr>
          <w:bCs/>
          <w:sz w:val="28"/>
          <w:szCs w:val="28"/>
          <w:shd w:val="clear" w:color="auto" w:fill="FFFFFF"/>
          <w:lang w:val="uk-UA"/>
        </w:rPr>
      </w:pPr>
      <w:r>
        <w:rPr>
          <w:bCs/>
          <w:sz w:val="28"/>
          <w:szCs w:val="28"/>
          <w:shd w:val="clear" w:color="auto" w:fill="FFFFFF"/>
          <w:lang w:val="uk-UA"/>
        </w:rPr>
        <w:t>- утримання тіл померлих у холодильній камері та підготовка до поховання</w:t>
      </w:r>
      <w:r w:rsidR="00390A11">
        <w:rPr>
          <w:bCs/>
          <w:sz w:val="28"/>
          <w:szCs w:val="28"/>
          <w:shd w:val="clear" w:color="auto" w:fill="FFFFFF"/>
          <w:lang w:val="uk-UA"/>
        </w:rPr>
        <w:t xml:space="preserve"> бездомних громадян та військовослужбовців, загиблих під час бойових дій</w:t>
      </w:r>
      <w:r>
        <w:rPr>
          <w:bCs/>
          <w:sz w:val="28"/>
          <w:szCs w:val="28"/>
          <w:shd w:val="clear" w:color="auto" w:fill="FFFFFF"/>
          <w:lang w:val="uk-UA"/>
        </w:rPr>
        <w:t>;</w:t>
      </w:r>
    </w:p>
    <w:p w:rsidR="005160CD" w:rsidRPr="00932936" w:rsidRDefault="005160CD" w:rsidP="005160CD">
      <w:pPr>
        <w:pStyle w:val="a0"/>
        <w:jc w:val="both"/>
        <w:rPr>
          <w:sz w:val="28"/>
          <w:szCs w:val="28"/>
          <w:lang w:val="uk-UA"/>
        </w:rPr>
      </w:pPr>
      <w:r>
        <w:rPr>
          <w:bCs/>
          <w:sz w:val="28"/>
          <w:szCs w:val="28"/>
          <w:shd w:val="clear" w:color="auto" w:fill="FFFFFF"/>
          <w:lang w:val="uk-UA"/>
        </w:rPr>
        <w:t>- знешкодження біологічних відходів.</w:t>
      </w:r>
    </w:p>
    <w:p w:rsidR="00BE3C58" w:rsidRDefault="00BE3C58" w:rsidP="00BE3C58">
      <w:pPr>
        <w:pStyle w:val="a0"/>
        <w:jc w:val="both"/>
        <w:rPr>
          <w:sz w:val="28"/>
          <w:szCs w:val="28"/>
          <w:lang w:val="uk-UA"/>
        </w:rPr>
      </w:pPr>
      <w:r>
        <w:rPr>
          <w:sz w:val="28"/>
          <w:szCs w:val="28"/>
          <w:lang w:val="uk-UA"/>
        </w:rPr>
        <w:t xml:space="preserve">- </w:t>
      </w:r>
      <w:r w:rsidRPr="00BE3C58">
        <w:rPr>
          <w:sz w:val="28"/>
          <w:szCs w:val="28"/>
          <w:lang w:val="uk-UA"/>
        </w:rPr>
        <w:t>Коригування проектно-кошторисної документації, отримання енергетичного сертифікату, проведення експертизи робочого проекту «  Капітальний ремонт з використанням енергозберігаючих технологій, здійснення протипожежних заходів будівлі  комунального некомерційного підприємства «</w:t>
      </w:r>
      <w:proofErr w:type="spellStart"/>
      <w:r w:rsidRPr="00BE3C58">
        <w:rPr>
          <w:sz w:val="28"/>
          <w:szCs w:val="28"/>
          <w:lang w:val="uk-UA"/>
        </w:rPr>
        <w:t>Бобринецька</w:t>
      </w:r>
      <w:proofErr w:type="spellEnd"/>
      <w:r w:rsidRPr="00BE3C58">
        <w:rPr>
          <w:sz w:val="28"/>
          <w:szCs w:val="28"/>
          <w:lang w:val="uk-UA"/>
        </w:rPr>
        <w:t xml:space="preserve"> лікарня» Бобринецької міської ради за адресою: м. </w:t>
      </w:r>
      <w:proofErr w:type="spellStart"/>
      <w:r w:rsidRPr="00BE3C58">
        <w:rPr>
          <w:sz w:val="28"/>
          <w:szCs w:val="28"/>
          <w:lang w:val="uk-UA"/>
        </w:rPr>
        <w:t>Бобринець</w:t>
      </w:r>
      <w:proofErr w:type="spellEnd"/>
      <w:r w:rsidRPr="00BE3C58">
        <w:rPr>
          <w:sz w:val="28"/>
          <w:szCs w:val="28"/>
          <w:lang w:val="uk-UA"/>
        </w:rPr>
        <w:t>, вул.. 16 Березня, 82 Кропивницького району Кіровоградської області»</w:t>
      </w:r>
    </w:p>
    <w:p w:rsidR="00802636" w:rsidRDefault="00802636" w:rsidP="00802636">
      <w:pPr>
        <w:pStyle w:val="a0"/>
        <w:jc w:val="both"/>
        <w:rPr>
          <w:color w:val="auto"/>
          <w:sz w:val="28"/>
          <w:szCs w:val="28"/>
          <w:lang w:val="uk-UA"/>
        </w:rPr>
      </w:pPr>
      <w:r>
        <w:rPr>
          <w:sz w:val="28"/>
          <w:szCs w:val="28"/>
          <w:lang w:val="uk-UA"/>
        </w:rPr>
        <w:t xml:space="preserve">- </w:t>
      </w:r>
      <w:r w:rsidRPr="00E562E6">
        <w:rPr>
          <w:color w:val="auto"/>
          <w:sz w:val="28"/>
          <w:szCs w:val="28"/>
          <w:lang w:val="uk-UA"/>
        </w:rPr>
        <w:t>Виготовлення проектно-кошторисної документації, проведення експертизи робочого проекту «Реконструкція підвальних приміщень лікарні під окремо виділену операційну із властивостями захисних споруд за адресою:</w:t>
      </w:r>
      <w:r w:rsidR="00971C05">
        <w:rPr>
          <w:color w:val="auto"/>
          <w:sz w:val="28"/>
          <w:szCs w:val="28"/>
          <w:lang w:val="uk-UA"/>
        </w:rPr>
        <w:t>вул..16 Березня,82,</w:t>
      </w:r>
      <w:proofErr w:type="spellStart"/>
      <w:r w:rsidR="00971C05">
        <w:rPr>
          <w:color w:val="auto"/>
          <w:sz w:val="28"/>
          <w:szCs w:val="28"/>
          <w:lang w:val="uk-UA"/>
        </w:rPr>
        <w:t>м.Бобринець</w:t>
      </w:r>
      <w:proofErr w:type="spellEnd"/>
      <w:r w:rsidR="00971C05">
        <w:rPr>
          <w:color w:val="auto"/>
          <w:sz w:val="28"/>
          <w:szCs w:val="28"/>
          <w:lang w:val="uk-UA"/>
        </w:rPr>
        <w:t>».</w:t>
      </w:r>
    </w:p>
    <w:p w:rsidR="00971C05" w:rsidRPr="00971C05" w:rsidRDefault="00971C05" w:rsidP="00802636">
      <w:pPr>
        <w:pStyle w:val="a0"/>
        <w:jc w:val="both"/>
        <w:rPr>
          <w:color w:val="auto"/>
          <w:sz w:val="28"/>
          <w:szCs w:val="28"/>
          <w:lang w:val="uk-UA"/>
        </w:rPr>
      </w:pPr>
      <w:r>
        <w:rPr>
          <w:color w:val="auto"/>
          <w:sz w:val="28"/>
          <w:szCs w:val="28"/>
          <w:lang w:val="uk-UA"/>
        </w:rPr>
        <w:t xml:space="preserve">-  </w:t>
      </w:r>
      <w:r w:rsidRPr="00971C05">
        <w:rPr>
          <w:color w:val="auto"/>
          <w:sz w:val="28"/>
          <w:szCs w:val="28"/>
          <w:lang w:val="uk-UA"/>
        </w:rPr>
        <w:t xml:space="preserve">Відшкодування коштів за </w:t>
      </w:r>
      <w:proofErr w:type="spellStart"/>
      <w:r w:rsidRPr="00971C05">
        <w:rPr>
          <w:color w:val="auto"/>
          <w:sz w:val="28"/>
          <w:szCs w:val="28"/>
          <w:lang w:val="uk-UA"/>
        </w:rPr>
        <w:t>дообстеження</w:t>
      </w:r>
      <w:proofErr w:type="spellEnd"/>
      <w:r w:rsidRPr="00971C05">
        <w:rPr>
          <w:color w:val="auto"/>
          <w:sz w:val="28"/>
          <w:szCs w:val="28"/>
          <w:lang w:val="uk-UA"/>
        </w:rPr>
        <w:t xml:space="preserve"> громадян , які бажають навчатися у  вищих військових навчальних закладах або у військових навчальних підрозділах закладів вищої освіти  та закладів МНС України</w:t>
      </w:r>
      <w:r>
        <w:rPr>
          <w:color w:val="auto"/>
          <w:sz w:val="28"/>
          <w:szCs w:val="28"/>
          <w:lang w:val="uk-UA"/>
        </w:rPr>
        <w:t>.</w:t>
      </w:r>
    </w:p>
    <w:p w:rsidR="000901BB" w:rsidRPr="003B6200" w:rsidRDefault="000901BB" w:rsidP="000901BB">
      <w:pPr>
        <w:pStyle w:val="a0"/>
        <w:spacing w:line="200" w:lineRule="atLeast"/>
        <w:jc w:val="both"/>
        <w:rPr>
          <w:sz w:val="28"/>
          <w:szCs w:val="28"/>
          <w:lang w:val="uk-UA"/>
        </w:rPr>
      </w:pPr>
    </w:p>
    <w:p w:rsidR="00BA1B96" w:rsidRDefault="00010698" w:rsidP="00BA1B96">
      <w:pPr>
        <w:pStyle w:val="a0"/>
        <w:spacing w:line="200" w:lineRule="atLeast"/>
        <w:jc w:val="center"/>
        <w:rPr>
          <w:b/>
          <w:sz w:val="28"/>
          <w:szCs w:val="28"/>
          <w:lang w:val="uk-UA"/>
        </w:rPr>
      </w:pPr>
      <w:r>
        <w:rPr>
          <w:b/>
          <w:sz w:val="28"/>
          <w:szCs w:val="28"/>
          <w:lang w:val="uk-UA"/>
        </w:rPr>
        <w:t xml:space="preserve"> </w:t>
      </w:r>
      <w:proofErr w:type="gramStart"/>
      <w:r>
        <w:rPr>
          <w:b/>
          <w:sz w:val="28"/>
          <w:szCs w:val="28"/>
          <w:lang w:val="en-US"/>
        </w:rPr>
        <w:t>V</w:t>
      </w:r>
      <w:r>
        <w:rPr>
          <w:b/>
          <w:sz w:val="28"/>
          <w:szCs w:val="28"/>
          <w:lang w:val="uk-UA"/>
        </w:rPr>
        <w:t>І</w:t>
      </w:r>
      <w:r w:rsidR="00E55BF6">
        <w:rPr>
          <w:b/>
          <w:sz w:val="28"/>
          <w:szCs w:val="28"/>
          <w:lang w:val="uk-UA"/>
        </w:rPr>
        <w:t>І</w:t>
      </w:r>
      <w:r>
        <w:rPr>
          <w:b/>
          <w:sz w:val="28"/>
          <w:szCs w:val="28"/>
          <w:lang w:val="uk-UA"/>
        </w:rPr>
        <w:t>.</w:t>
      </w:r>
      <w:proofErr w:type="gramEnd"/>
      <w:r>
        <w:rPr>
          <w:b/>
          <w:sz w:val="28"/>
          <w:szCs w:val="28"/>
          <w:lang w:val="uk-UA"/>
        </w:rPr>
        <w:t xml:space="preserve"> Ресурсне забезпечення програми</w:t>
      </w:r>
    </w:p>
    <w:p w:rsidR="00F557DE" w:rsidRDefault="00F557DE" w:rsidP="00BA1B96">
      <w:pPr>
        <w:pStyle w:val="a0"/>
        <w:spacing w:line="200" w:lineRule="atLeast"/>
        <w:jc w:val="center"/>
        <w:rPr>
          <w:b/>
          <w:sz w:val="28"/>
          <w:szCs w:val="28"/>
          <w:lang w:val="uk-UA"/>
        </w:rPr>
      </w:pPr>
    </w:p>
    <w:p w:rsidR="00700033" w:rsidRDefault="00BA1B96" w:rsidP="00BA1B96">
      <w:pPr>
        <w:pStyle w:val="a0"/>
        <w:spacing w:line="200" w:lineRule="atLeast"/>
        <w:jc w:val="both"/>
        <w:rPr>
          <w:sz w:val="28"/>
          <w:szCs w:val="28"/>
          <w:lang w:val="uk-UA"/>
        </w:rPr>
      </w:pPr>
      <w:r w:rsidRPr="003B6200">
        <w:rPr>
          <w:b/>
          <w:sz w:val="28"/>
          <w:szCs w:val="28"/>
          <w:lang w:val="uk-UA"/>
        </w:rPr>
        <w:tab/>
      </w:r>
      <w:r w:rsidRPr="003B6200">
        <w:rPr>
          <w:sz w:val="28"/>
          <w:szCs w:val="28"/>
          <w:lang w:val="uk-UA"/>
        </w:rPr>
        <w:t xml:space="preserve">Фінансування </w:t>
      </w:r>
      <w:r w:rsidR="0058065B" w:rsidRPr="003B6200">
        <w:rPr>
          <w:sz w:val="28"/>
          <w:szCs w:val="28"/>
          <w:lang w:val="uk-UA"/>
        </w:rPr>
        <w:t xml:space="preserve">заходів визначених </w:t>
      </w:r>
      <w:r w:rsidRPr="003B6200">
        <w:rPr>
          <w:sz w:val="28"/>
          <w:szCs w:val="28"/>
          <w:lang w:val="uk-UA"/>
        </w:rPr>
        <w:t>Програм</w:t>
      </w:r>
      <w:r w:rsidR="0058065B" w:rsidRPr="003B6200">
        <w:rPr>
          <w:sz w:val="28"/>
          <w:szCs w:val="28"/>
          <w:lang w:val="uk-UA"/>
        </w:rPr>
        <w:t>ою</w:t>
      </w:r>
      <w:r w:rsidRPr="003B6200">
        <w:rPr>
          <w:sz w:val="28"/>
          <w:szCs w:val="28"/>
          <w:lang w:val="uk-UA"/>
        </w:rPr>
        <w:t xml:space="preserve"> </w:t>
      </w:r>
      <w:r w:rsidR="0058065B" w:rsidRPr="003B6200">
        <w:rPr>
          <w:sz w:val="28"/>
          <w:szCs w:val="28"/>
          <w:lang w:val="uk-UA"/>
        </w:rPr>
        <w:t xml:space="preserve"> здійснюватимуться</w:t>
      </w:r>
      <w:r w:rsidRPr="003B6200">
        <w:rPr>
          <w:sz w:val="28"/>
          <w:szCs w:val="28"/>
          <w:lang w:val="uk-UA"/>
        </w:rPr>
        <w:t xml:space="preserve"> за рахунок коштів</w:t>
      </w:r>
      <w:r w:rsidR="00700033">
        <w:rPr>
          <w:sz w:val="28"/>
          <w:szCs w:val="28"/>
          <w:lang w:val="uk-UA"/>
        </w:rPr>
        <w:t>:</w:t>
      </w:r>
    </w:p>
    <w:p w:rsidR="00010698" w:rsidRDefault="00010698" w:rsidP="00BA1B96">
      <w:pPr>
        <w:pStyle w:val="a0"/>
        <w:spacing w:line="200" w:lineRule="atLeast"/>
        <w:jc w:val="both"/>
        <w:rPr>
          <w:sz w:val="28"/>
          <w:szCs w:val="28"/>
          <w:lang w:val="uk-UA"/>
        </w:rPr>
      </w:pPr>
      <w:r>
        <w:rPr>
          <w:sz w:val="28"/>
          <w:szCs w:val="28"/>
          <w:lang w:val="uk-UA"/>
        </w:rPr>
        <w:t>-    державного бюджету;</w:t>
      </w:r>
    </w:p>
    <w:p w:rsidR="00700033" w:rsidRDefault="00700033" w:rsidP="00BA1B96">
      <w:pPr>
        <w:pStyle w:val="a0"/>
        <w:spacing w:line="200" w:lineRule="atLeast"/>
        <w:jc w:val="both"/>
        <w:rPr>
          <w:sz w:val="28"/>
          <w:szCs w:val="28"/>
          <w:lang w:val="uk-UA"/>
        </w:rPr>
      </w:pPr>
      <w:r>
        <w:rPr>
          <w:sz w:val="28"/>
          <w:szCs w:val="28"/>
          <w:lang w:val="uk-UA"/>
        </w:rPr>
        <w:t>-</w:t>
      </w:r>
      <w:r w:rsidR="00BA1B96" w:rsidRPr="003B6200">
        <w:rPr>
          <w:sz w:val="28"/>
          <w:szCs w:val="28"/>
          <w:lang w:val="uk-UA"/>
        </w:rPr>
        <w:t xml:space="preserve">  </w:t>
      </w:r>
      <w:r w:rsidR="0048783A" w:rsidRPr="003B6200">
        <w:rPr>
          <w:sz w:val="28"/>
          <w:szCs w:val="28"/>
          <w:lang w:val="uk-UA"/>
        </w:rPr>
        <w:t xml:space="preserve">бюджету </w:t>
      </w:r>
      <w:r w:rsidR="007A24D1">
        <w:rPr>
          <w:sz w:val="28"/>
          <w:szCs w:val="28"/>
          <w:lang w:val="uk-UA"/>
        </w:rPr>
        <w:t xml:space="preserve">  Бобринецької </w:t>
      </w:r>
      <w:r>
        <w:rPr>
          <w:sz w:val="28"/>
          <w:szCs w:val="28"/>
          <w:lang w:val="uk-UA"/>
        </w:rPr>
        <w:t>міської територіальної громади у межах  фінансового ресурсу бюджету громади;</w:t>
      </w:r>
    </w:p>
    <w:p w:rsidR="00700033" w:rsidRDefault="00700033" w:rsidP="00BA1B96">
      <w:pPr>
        <w:pStyle w:val="a0"/>
        <w:spacing w:line="200" w:lineRule="atLeast"/>
        <w:jc w:val="both"/>
        <w:rPr>
          <w:sz w:val="28"/>
          <w:szCs w:val="28"/>
          <w:lang w:val="uk-UA"/>
        </w:rPr>
      </w:pPr>
      <w:r>
        <w:rPr>
          <w:sz w:val="28"/>
          <w:szCs w:val="28"/>
          <w:lang w:val="uk-UA"/>
        </w:rPr>
        <w:t xml:space="preserve">- </w:t>
      </w:r>
      <w:r w:rsidR="0048783A" w:rsidRPr="003B6200">
        <w:rPr>
          <w:sz w:val="28"/>
          <w:szCs w:val="28"/>
          <w:lang w:val="uk-UA"/>
        </w:rPr>
        <w:t xml:space="preserve"> інших місцевих бюджетів </w:t>
      </w:r>
      <w:r>
        <w:rPr>
          <w:sz w:val="28"/>
          <w:szCs w:val="28"/>
          <w:lang w:val="uk-UA"/>
        </w:rPr>
        <w:t>;</w:t>
      </w:r>
    </w:p>
    <w:p w:rsidR="00BA1B96" w:rsidRDefault="00700033" w:rsidP="00BA1B96">
      <w:pPr>
        <w:pStyle w:val="a0"/>
        <w:spacing w:line="200" w:lineRule="atLeast"/>
        <w:jc w:val="both"/>
        <w:rPr>
          <w:sz w:val="28"/>
          <w:szCs w:val="28"/>
          <w:lang w:val="uk-UA"/>
        </w:rPr>
      </w:pPr>
      <w:r>
        <w:rPr>
          <w:sz w:val="28"/>
          <w:szCs w:val="28"/>
          <w:lang w:val="uk-UA"/>
        </w:rPr>
        <w:t xml:space="preserve">-  </w:t>
      </w:r>
      <w:r w:rsidR="00F56521" w:rsidRPr="003B6200">
        <w:rPr>
          <w:sz w:val="28"/>
          <w:szCs w:val="28"/>
          <w:lang w:val="uk-UA"/>
        </w:rPr>
        <w:t xml:space="preserve">інших </w:t>
      </w:r>
      <w:r w:rsidR="0048783A" w:rsidRPr="003B6200">
        <w:rPr>
          <w:sz w:val="28"/>
          <w:szCs w:val="28"/>
          <w:lang w:val="uk-UA"/>
        </w:rPr>
        <w:t>джерел, не</w:t>
      </w:r>
      <w:r>
        <w:rPr>
          <w:sz w:val="28"/>
          <w:szCs w:val="28"/>
          <w:lang w:val="uk-UA"/>
        </w:rPr>
        <w:t xml:space="preserve"> </w:t>
      </w:r>
      <w:r w:rsidR="0048783A" w:rsidRPr="003B6200">
        <w:rPr>
          <w:sz w:val="28"/>
          <w:szCs w:val="28"/>
          <w:lang w:val="uk-UA"/>
        </w:rPr>
        <w:t xml:space="preserve">заборонених </w:t>
      </w:r>
      <w:r>
        <w:rPr>
          <w:sz w:val="28"/>
          <w:szCs w:val="28"/>
          <w:lang w:val="uk-UA"/>
        </w:rPr>
        <w:t xml:space="preserve"> чинним </w:t>
      </w:r>
      <w:r w:rsidR="0048783A" w:rsidRPr="003B6200">
        <w:rPr>
          <w:sz w:val="28"/>
          <w:szCs w:val="28"/>
          <w:lang w:val="uk-UA"/>
        </w:rPr>
        <w:t>законодавством</w:t>
      </w:r>
      <w:r w:rsidR="0065065F" w:rsidRPr="003B6200">
        <w:rPr>
          <w:sz w:val="28"/>
          <w:szCs w:val="28"/>
          <w:lang w:val="uk-UA"/>
        </w:rPr>
        <w:t>.</w:t>
      </w:r>
    </w:p>
    <w:p w:rsidR="00F56521" w:rsidRDefault="002A4D33" w:rsidP="00BA1B96">
      <w:pPr>
        <w:pStyle w:val="a0"/>
        <w:spacing w:line="200" w:lineRule="atLeast"/>
        <w:jc w:val="both"/>
        <w:rPr>
          <w:sz w:val="28"/>
          <w:szCs w:val="28"/>
          <w:lang w:val="uk-UA"/>
        </w:rPr>
      </w:pPr>
      <w:r w:rsidRPr="003B6200">
        <w:rPr>
          <w:sz w:val="28"/>
          <w:szCs w:val="28"/>
          <w:lang w:val="uk-UA"/>
        </w:rPr>
        <w:t xml:space="preserve">            Кошти, отримані за результатами діяльності, використовуються КНП </w:t>
      </w:r>
      <w:r w:rsidR="00247AC9">
        <w:rPr>
          <w:sz w:val="28"/>
          <w:szCs w:val="28"/>
          <w:lang w:val="uk-UA"/>
        </w:rPr>
        <w:t>«</w:t>
      </w:r>
      <w:proofErr w:type="spellStart"/>
      <w:r w:rsidR="00247AC9">
        <w:rPr>
          <w:sz w:val="28"/>
          <w:szCs w:val="28"/>
          <w:lang w:val="uk-UA"/>
        </w:rPr>
        <w:t>Бобринецька</w:t>
      </w:r>
      <w:proofErr w:type="spellEnd"/>
      <w:r w:rsidR="00247AC9">
        <w:rPr>
          <w:sz w:val="28"/>
          <w:szCs w:val="28"/>
          <w:lang w:val="uk-UA"/>
        </w:rPr>
        <w:t xml:space="preserve"> лікарня» </w:t>
      </w:r>
      <w:r w:rsidRPr="003B6200">
        <w:rPr>
          <w:sz w:val="28"/>
          <w:szCs w:val="28"/>
          <w:lang w:val="uk-UA"/>
        </w:rPr>
        <w:t>на виконання запланованих заходів Програми.</w:t>
      </w:r>
    </w:p>
    <w:p w:rsidR="002768BB" w:rsidRDefault="002768BB" w:rsidP="00BA1B96">
      <w:pPr>
        <w:pStyle w:val="a0"/>
        <w:spacing w:line="200" w:lineRule="atLeast"/>
        <w:jc w:val="both"/>
        <w:rPr>
          <w:sz w:val="28"/>
          <w:szCs w:val="28"/>
          <w:lang w:val="uk-UA"/>
        </w:rPr>
      </w:pPr>
    </w:p>
    <w:p w:rsidR="00EA1C30" w:rsidRDefault="00EA1C30" w:rsidP="000F552E">
      <w:pPr>
        <w:pStyle w:val="a0"/>
        <w:spacing w:line="200" w:lineRule="atLeast"/>
        <w:jc w:val="center"/>
        <w:rPr>
          <w:b/>
          <w:sz w:val="28"/>
          <w:szCs w:val="28"/>
          <w:lang w:val="uk-UA"/>
        </w:rPr>
      </w:pPr>
      <w:r>
        <w:rPr>
          <w:b/>
          <w:sz w:val="28"/>
          <w:szCs w:val="28"/>
          <w:lang w:val="uk-UA"/>
        </w:rPr>
        <w:t>Витрати на виконання Програми</w:t>
      </w:r>
    </w:p>
    <w:p w:rsidR="000F552E" w:rsidRPr="00EA1C30" w:rsidRDefault="000F552E" w:rsidP="000F552E">
      <w:pPr>
        <w:pStyle w:val="a0"/>
        <w:spacing w:line="200" w:lineRule="atLeast"/>
        <w:jc w:val="center"/>
        <w:rPr>
          <w:sz w:val="28"/>
          <w:szCs w:val="28"/>
          <w:lang w:val="uk-UA"/>
        </w:rPr>
      </w:pPr>
    </w:p>
    <w:tbl>
      <w:tblPr>
        <w:tblStyle w:val="a9"/>
        <w:tblW w:w="0" w:type="auto"/>
        <w:tblLook w:val="04A0" w:firstRow="1" w:lastRow="0" w:firstColumn="1" w:lastColumn="0" w:noHBand="0" w:noVBand="1"/>
      </w:tblPr>
      <w:tblGrid>
        <w:gridCol w:w="555"/>
        <w:gridCol w:w="1877"/>
        <w:gridCol w:w="1135"/>
        <w:gridCol w:w="1135"/>
        <w:gridCol w:w="1135"/>
        <w:gridCol w:w="1135"/>
        <w:gridCol w:w="1126"/>
        <w:gridCol w:w="1477"/>
      </w:tblGrid>
      <w:tr w:rsidR="00EA1C30" w:rsidTr="004B5772">
        <w:tc>
          <w:tcPr>
            <w:tcW w:w="555" w:type="dxa"/>
            <w:vMerge w:val="restart"/>
          </w:tcPr>
          <w:p w:rsidR="00EA1C30" w:rsidRDefault="00EA1C30" w:rsidP="00BA1B96">
            <w:pPr>
              <w:pStyle w:val="a0"/>
              <w:spacing w:line="200" w:lineRule="atLeast"/>
              <w:jc w:val="both"/>
              <w:rPr>
                <w:sz w:val="28"/>
                <w:szCs w:val="28"/>
                <w:lang w:val="uk-UA"/>
              </w:rPr>
            </w:pPr>
            <w:r>
              <w:rPr>
                <w:sz w:val="28"/>
                <w:szCs w:val="28"/>
                <w:lang w:val="uk-UA"/>
              </w:rPr>
              <w:t>№ з/п</w:t>
            </w:r>
          </w:p>
        </w:tc>
        <w:tc>
          <w:tcPr>
            <w:tcW w:w="1877" w:type="dxa"/>
            <w:vMerge w:val="restart"/>
          </w:tcPr>
          <w:p w:rsidR="00EA1C30" w:rsidRDefault="00EA1C30" w:rsidP="00EA1C30">
            <w:pPr>
              <w:pStyle w:val="a0"/>
              <w:spacing w:line="200" w:lineRule="atLeast"/>
              <w:jc w:val="center"/>
              <w:rPr>
                <w:sz w:val="28"/>
                <w:szCs w:val="28"/>
                <w:lang w:val="uk-UA"/>
              </w:rPr>
            </w:pPr>
            <w:r>
              <w:rPr>
                <w:sz w:val="28"/>
                <w:szCs w:val="28"/>
                <w:lang w:val="uk-UA"/>
              </w:rPr>
              <w:t xml:space="preserve">Обсяг коштів, який пропонується </w:t>
            </w:r>
            <w:r>
              <w:rPr>
                <w:sz w:val="28"/>
                <w:szCs w:val="28"/>
                <w:lang w:val="uk-UA"/>
              </w:rPr>
              <w:lastRenderedPageBreak/>
              <w:t>залучити на виконання Програми</w:t>
            </w:r>
          </w:p>
        </w:tc>
        <w:tc>
          <w:tcPr>
            <w:tcW w:w="5666" w:type="dxa"/>
            <w:gridSpan w:val="5"/>
          </w:tcPr>
          <w:p w:rsidR="00EA1C30" w:rsidRDefault="00EA1C30" w:rsidP="00EA1C30">
            <w:pPr>
              <w:pStyle w:val="a0"/>
              <w:spacing w:line="200" w:lineRule="atLeast"/>
              <w:jc w:val="center"/>
              <w:rPr>
                <w:sz w:val="28"/>
                <w:szCs w:val="28"/>
                <w:lang w:val="uk-UA"/>
              </w:rPr>
            </w:pPr>
            <w:r>
              <w:rPr>
                <w:sz w:val="28"/>
                <w:szCs w:val="28"/>
                <w:lang w:val="uk-UA"/>
              </w:rPr>
              <w:lastRenderedPageBreak/>
              <w:t>За роками</w:t>
            </w:r>
          </w:p>
        </w:tc>
        <w:tc>
          <w:tcPr>
            <w:tcW w:w="1477" w:type="dxa"/>
            <w:vMerge w:val="restart"/>
          </w:tcPr>
          <w:p w:rsidR="00EA1C30" w:rsidRDefault="00EA1C30" w:rsidP="00BA1B96">
            <w:pPr>
              <w:pStyle w:val="a0"/>
              <w:spacing w:line="200" w:lineRule="atLeast"/>
              <w:jc w:val="both"/>
              <w:rPr>
                <w:sz w:val="28"/>
                <w:szCs w:val="28"/>
                <w:lang w:val="uk-UA"/>
              </w:rPr>
            </w:pPr>
            <w:r>
              <w:rPr>
                <w:sz w:val="28"/>
                <w:szCs w:val="28"/>
                <w:lang w:val="uk-UA"/>
              </w:rPr>
              <w:t xml:space="preserve">Усього витрат на виконання </w:t>
            </w:r>
            <w:r>
              <w:rPr>
                <w:sz w:val="28"/>
                <w:szCs w:val="28"/>
                <w:lang w:val="uk-UA"/>
              </w:rPr>
              <w:lastRenderedPageBreak/>
              <w:t>Програми (тис.</w:t>
            </w:r>
            <w:r w:rsidR="008173E7">
              <w:rPr>
                <w:sz w:val="28"/>
                <w:szCs w:val="28"/>
                <w:lang w:val="uk-UA"/>
              </w:rPr>
              <w:t xml:space="preserve"> </w:t>
            </w:r>
            <w:r>
              <w:rPr>
                <w:sz w:val="28"/>
                <w:szCs w:val="28"/>
                <w:lang w:val="uk-UA"/>
              </w:rPr>
              <w:t>грн.)</w:t>
            </w:r>
          </w:p>
        </w:tc>
      </w:tr>
      <w:tr w:rsidR="004B5772" w:rsidTr="004B5772">
        <w:tc>
          <w:tcPr>
            <w:tcW w:w="555" w:type="dxa"/>
            <w:vMerge/>
          </w:tcPr>
          <w:p w:rsidR="00EA1C30" w:rsidRDefault="00EA1C30" w:rsidP="00BA1B96">
            <w:pPr>
              <w:pStyle w:val="a0"/>
              <w:spacing w:line="200" w:lineRule="atLeast"/>
              <w:jc w:val="both"/>
              <w:rPr>
                <w:sz w:val="28"/>
                <w:szCs w:val="28"/>
                <w:lang w:val="uk-UA"/>
              </w:rPr>
            </w:pPr>
          </w:p>
        </w:tc>
        <w:tc>
          <w:tcPr>
            <w:tcW w:w="1877" w:type="dxa"/>
            <w:vMerge/>
          </w:tcPr>
          <w:p w:rsidR="00EA1C30" w:rsidRDefault="00EA1C30" w:rsidP="00BA1B96">
            <w:pPr>
              <w:pStyle w:val="a0"/>
              <w:spacing w:line="200" w:lineRule="atLeast"/>
              <w:jc w:val="both"/>
              <w:rPr>
                <w:sz w:val="28"/>
                <w:szCs w:val="28"/>
                <w:lang w:val="uk-UA"/>
              </w:rPr>
            </w:pPr>
          </w:p>
        </w:tc>
        <w:tc>
          <w:tcPr>
            <w:tcW w:w="1135" w:type="dxa"/>
          </w:tcPr>
          <w:p w:rsidR="00EA1C30" w:rsidRDefault="00EA1C30" w:rsidP="00BA1B96">
            <w:pPr>
              <w:pStyle w:val="a0"/>
              <w:spacing w:line="200" w:lineRule="atLeast"/>
              <w:jc w:val="both"/>
              <w:rPr>
                <w:sz w:val="28"/>
                <w:szCs w:val="28"/>
                <w:lang w:val="uk-UA"/>
              </w:rPr>
            </w:pPr>
            <w:r>
              <w:rPr>
                <w:sz w:val="28"/>
                <w:szCs w:val="28"/>
                <w:lang w:val="uk-UA"/>
              </w:rPr>
              <w:t>2021</w:t>
            </w:r>
          </w:p>
        </w:tc>
        <w:tc>
          <w:tcPr>
            <w:tcW w:w="1135" w:type="dxa"/>
          </w:tcPr>
          <w:p w:rsidR="00EA1C30" w:rsidRDefault="00EA1C30" w:rsidP="00BA1B96">
            <w:pPr>
              <w:pStyle w:val="a0"/>
              <w:spacing w:line="200" w:lineRule="atLeast"/>
              <w:jc w:val="both"/>
              <w:rPr>
                <w:sz w:val="28"/>
                <w:szCs w:val="28"/>
                <w:lang w:val="uk-UA"/>
              </w:rPr>
            </w:pPr>
            <w:r>
              <w:rPr>
                <w:sz w:val="28"/>
                <w:szCs w:val="28"/>
                <w:lang w:val="uk-UA"/>
              </w:rPr>
              <w:t>2022</w:t>
            </w:r>
          </w:p>
        </w:tc>
        <w:tc>
          <w:tcPr>
            <w:tcW w:w="1135" w:type="dxa"/>
          </w:tcPr>
          <w:p w:rsidR="00EA1C30" w:rsidRDefault="00EA1C30" w:rsidP="00BA1B96">
            <w:pPr>
              <w:pStyle w:val="a0"/>
              <w:spacing w:line="200" w:lineRule="atLeast"/>
              <w:jc w:val="both"/>
              <w:rPr>
                <w:sz w:val="28"/>
                <w:szCs w:val="28"/>
                <w:lang w:val="uk-UA"/>
              </w:rPr>
            </w:pPr>
            <w:r>
              <w:rPr>
                <w:sz w:val="28"/>
                <w:szCs w:val="28"/>
                <w:lang w:val="uk-UA"/>
              </w:rPr>
              <w:t>2023</w:t>
            </w:r>
          </w:p>
        </w:tc>
        <w:tc>
          <w:tcPr>
            <w:tcW w:w="1135" w:type="dxa"/>
          </w:tcPr>
          <w:p w:rsidR="00EA1C30" w:rsidRDefault="00EA1C30" w:rsidP="00BA1B96">
            <w:pPr>
              <w:pStyle w:val="a0"/>
              <w:spacing w:line="200" w:lineRule="atLeast"/>
              <w:jc w:val="both"/>
              <w:rPr>
                <w:sz w:val="28"/>
                <w:szCs w:val="28"/>
                <w:lang w:val="uk-UA"/>
              </w:rPr>
            </w:pPr>
            <w:r>
              <w:rPr>
                <w:sz w:val="28"/>
                <w:szCs w:val="28"/>
                <w:lang w:val="uk-UA"/>
              </w:rPr>
              <w:t>2024</w:t>
            </w:r>
          </w:p>
        </w:tc>
        <w:tc>
          <w:tcPr>
            <w:tcW w:w="1126" w:type="dxa"/>
          </w:tcPr>
          <w:p w:rsidR="00EA1C30" w:rsidRDefault="00EA1C30" w:rsidP="00BA1B96">
            <w:pPr>
              <w:pStyle w:val="a0"/>
              <w:spacing w:line="200" w:lineRule="atLeast"/>
              <w:jc w:val="both"/>
              <w:rPr>
                <w:sz w:val="28"/>
                <w:szCs w:val="28"/>
                <w:lang w:val="uk-UA"/>
              </w:rPr>
            </w:pPr>
            <w:r>
              <w:rPr>
                <w:sz w:val="28"/>
                <w:szCs w:val="28"/>
                <w:lang w:val="uk-UA"/>
              </w:rPr>
              <w:t>2025</w:t>
            </w:r>
          </w:p>
        </w:tc>
        <w:tc>
          <w:tcPr>
            <w:tcW w:w="1477" w:type="dxa"/>
            <w:vMerge/>
          </w:tcPr>
          <w:p w:rsidR="00EA1C30" w:rsidRDefault="00EA1C30" w:rsidP="00BA1B96">
            <w:pPr>
              <w:pStyle w:val="a0"/>
              <w:spacing w:line="200" w:lineRule="atLeast"/>
              <w:jc w:val="both"/>
              <w:rPr>
                <w:sz w:val="28"/>
                <w:szCs w:val="28"/>
                <w:lang w:val="uk-UA"/>
              </w:rPr>
            </w:pPr>
          </w:p>
        </w:tc>
      </w:tr>
      <w:tr w:rsidR="004A5305" w:rsidTr="004B5772">
        <w:tc>
          <w:tcPr>
            <w:tcW w:w="555" w:type="dxa"/>
          </w:tcPr>
          <w:p w:rsidR="004A5305" w:rsidRDefault="004A5305" w:rsidP="00BA1B96">
            <w:pPr>
              <w:pStyle w:val="a0"/>
              <w:spacing w:line="200" w:lineRule="atLeast"/>
              <w:jc w:val="both"/>
              <w:rPr>
                <w:sz w:val="28"/>
                <w:szCs w:val="28"/>
                <w:lang w:val="uk-UA"/>
              </w:rPr>
            </w:pPr>
            <w:r>
              <w:rPr>
                <w:sz w:val="28"/>
                <w:szCs w:val="28"/>
                <w:lang w:val="uk-UA"/>
              </w:rPr>
              <w:lastRenderedPageBreak/>
              <w:t>1.</w:t>
            </w:r>
          </w:p>
        </w:tc>
        <w:tc>
          <w:tcPr>
            <w:tcW w:w="1877" w:type="dxa"/>
          </w:tcPr>
          <w:p w:rsidR="004A5305" w:rsidRDefault="004A5305" w:rsidP="00BA1B96">
            <w:pPr>
              <w:pStyle w:val="a0"/>
              <w:spacing w:line="200" w:lineRule="atLeast"/>
              <w:jc w:val="both"/>
              <w:rPr>
                <w:sz w:val="28"/>
                <w:szCs w:val="28"/>
                <w:lang w:val="uk-UA"/>
              </w:rPr>
            </w:pPr>
            <w:r>
              <w:rPr>
                <w:sz w:val="28"/>
                <w:szCs w:val="28"/>
                <w:lang w:val="uk-UA"/>
              </w:rPr>
              <w:t>Обсяг ресурсів, усього тис. грн., у тому числі:</w:t>
            </w:r>
          </w:p>
        </w:tc>
        <w:tc>
          <w:tcPr>
            <w:tcW w:w="1135" w:type="dxa"/>
          </w:tcPr>
          <w:p w:rsidR="004A5305" w:rsidRDefault="004A5305" w:rsidP="009B642C">
            <w:pPr>
              <w:pStyle w:val="a0"/>
              <w:spacing w:line="200" w:lineRule="atLeast"/>
              <w:jc w:val="both"/>
              <w:rPr>
                <w:sz w:val="28"/>
                <w:szCs w:val="28"/>
                <w:lang w:val="uk-UA"/>
              </w:rPr>
            </w:pPr>
            <w:r>
              <w:rPr>
                <w:sz w:val="28"/>
                <w:szCs w:val="28"/>
                <w:lang w:val="uk-UA"/>
              </w:rPr>
              <w:t>9570,9</w:t>
            </w:r>
          </w:p>
        </w:tc>
        <w:tc>
          <w:tcPr>
            <w:tcW w:w="1135" w:type="dxa"/>
          </w:tcPr>
          <w:p w:rsidR="004A5305" w:rsidRDefault="004A5305" w:rsidP="005160CD">
            <w:pPr>
              <w:pStyle w:val="a0"/>
              <w:spacing w:line="200" w:lineRule="atLeast"/>
              <w:jc w:val="both"/>
              <w:rPr>
                <w:sz w:val="28"/>
                <w:szCs w:val="28"/>
                <w:lang w:val="uk-UA"/>
              </w:rPr>
            </w:pPr>
            <w:r>
              <w:rPr>
                <w:sz w:val="28"/>
                <w:szCs w:val="28"/>
                <w:lang w:val="uk-UA"/>
              </w:rPr>
              <w:t>22283,2</w:t>
            </w:r>
          </w:p>
        </w:tc>
        <w:tc>
          <w:tcPr>
            <w:tcW w:w="1135" w:type="dxa"/>
          </w:tcPr>
          <w:p w:rsidR="004A5305" w:rsidRPr="002D083D" w:rsidRDefault="00F557DE" w:rsidP="00F557DE">
            <w:pPr>
              <w:pStyle w:val="a0"/>
              <w:spacing w:line="200" w:lineRule="atLeast"/>
              <w:jc w:val="both"/>
              <w:rPr>
                <w:sz w:val="28"/>
                <w:szCs w:val="28"/>
                <w:lang w:val="uk-UA"/>
              </w:rPr>
            </w:pPr>
            <w:r w:rsidRPr="002D083D">
              <w:rPr>
                <w:sz w:val="28"/>
                <w:szCs w:val="28"/>
                <w:lang w:val="uk-UA"/>
              </w:rPr>
              <w:t>27531,0</w:t>
            </w:r>
          </w:p>
        </w:tc>
        <w:tc>
          <w:tcPr>
            <w:tcW w:w="1135" w:type="dxa"/>
          </w:tcPr>
          <w:p w:rsidR="004A5305" w:rsidRPr="00F564F8" w:rsidRDefault="00A623C5" w:rsidP="00F604D8">
            <w:pPr>
              <w:pStyle w:val="a0"/>
              <w:spacing w:line="200" w:lineRule="atLeast"/>
              <w:jc w:val="both"/>
              <w:rPr>
                <w:color w:val="00B050"/>
                <w:sz w:val="28"/>
                <w:szCs w:val="28"/>
                <w:lang w:val="uk-UA"/>
              </w:rPr>
            </w:pPr>
            <w:r>
              <w:rPr>
                <w:color w:val="00B050"/>
                <w:sz w:val="28"/>
                <w:szCs w:val="28"/>
                <w:lang w:val="uk-UA"/>
              </w:rPr>
              <w:t>20048,7</w:t>
            </w:r>
          </w:p>
        </w:tc>
        <w:tc>
          <w:tcPr>
            <w:tcW w:w="1126" w:type="dxa"/>
          </w:tcPr>
          <w:p w:rsidR="004A5305" w:rsidRPr="00F564F8" w:rsidRDefault="004A5305" w:rsidP="00EB5CDE">
            <w:pPr>
              <w:pStyle w:val="a0"/>
              <w:spacing w:line="200" w:lineRule="atLeast"/>
              <w:jc w:val="both"/>
              <w:rPr>
                <w:color w:val="00B050"/>
                <w:sz w:val="28"/>
                <w:szCs w:val="28"/>
                <w:lang w:val="uk-UA"/>
              </w:rPr>
            </w:pPr>
            <w:r w:rsidRPr="00F564F8">
              <w:rPr>
                <w:color w:val="00B050"/>
                <w:sz w:val="28"/>
                <w:szCs w:val="28"/>
                <w:lang w:val="uk-UA"/>
              </w:rPr>
              <w:t>1</w:t>
            </w:r>
            <w:r w:rsidR="00971C05" w:rsidRPr="00F564F8">
              <w:rPr>
                <w:color w:val="00B050"/>
                <w:sz w:val="28"/>
                <w:szCs w:val="28"/>
                <w:lang w:val="uk-UA"/>
              </w:rPr>
              <w:t>9</w:t>
            </w:r>
            <w:r w:rsidR="00EB5CDE" w:rsidRPr="00F564F8">
              <w:rPr>
                <w:color w:val="00B050"/>
                <w:sz w:val="28"/>
                <w:szCs w:val="28"/>
                <w:lang w:val="uk-UA"/>
              </w:rPr>
              <w:t>775</w:t>
            </w:r>
            <w:r w:rsidRPr="00F564F8">
              <w:rPr>
                <w:color w:val="00B050"/>
                <w:sz w:val="28"/>
                <w:szCs w:val="28"/>
                <w:lang w:val="uk-UA"/>
              </w:rPr>
              <w:t>,6</w:t>
            </w:r>
          </w:p>
        </w:tc>
        <w:tc>
          <w:tcPr>
            <w:tcW w:w="1477" w:type="dxa"/>
          </w:tcPr>
          <w:p w:rsidR="004A5305" w:rsidRPr="00F564F8" w:rsidRDefault="00C06980" w:rsidP="00A623C5">
            <w:pPr>
              <w:rPr>
                <w:rFonts w:ascii="Times New Roman" w:hAnsi="Times New Roman"/>
                <w:color w:val="00B050"/>
                <w:lang w:val="uk-UA"/>
              </w:rPr>
            </w:pPr>
            <w:r w:rsidRPr="00F564F8">
              <w:rPr>
                <w:rFonts w:ascii="Times New Roman" w:hAnsi="Times New Roman"/>
                <w:color w:val="00B050"/>
                <w:sz w:val="28"/>
                <w:szCs w:val="28"/>
                <w:lang w:val="uk-UA"/>
              </w:rPr>
              <w:t>9</w:t>
            </w:r>
            <w:r w:rsidR="00F604D8" w:rsidRPr="00F564F8">
              <w:rPr>
                <w:rFonts w:ascii="Times New Roman" w:hAnsi="Times New Roman"/>
                <w:color w:val="00B050"/>
                <w:sz w:val="28"/>
                <w:szCs w:val="28"/>
                <w:lang w:val="uk-UA"/>
              </w:rPr>
              <w:t>9</w:t>
            </w:r>
            <w:r w:rsidR="00A623C5">
              <w:rPr>
                <w:rFonts w:ascii="Times New Roman" w:hAnsi="Times New Roman"/>
                <w:color w:val="00B050"/>
                <w:sz w:val="28"/>
                <w:szCs w:val="28"/>
                <w:lang w:val="uk-UA"/>
              </w:rPr>
              <w:t>209</w:t>
            </w:r>
            <w:r w:rsidRPr="00F564F8">
              <w:rPr>
                <w:rFonts w:ascii="Times New Roman" w:hAnsi="Times New Roman"/>
                <w:color w:val="00B050"/>
                <w:sz w:val="28"/>
                <w:szCs w:val="28"/>
                <w:lang w:val="uk-UA"/>
              </w:rPr>
              <w:t>,4</w:t>
            </w:r>
          </w:p>
        </w:tc>
      </w:tr>
      <w:tr w:rsidR="004A5305" w:rsidTr="004B5772">
        <w:tc>
          <w:tcPr>
            <w:tcW w:w="555" w:type="dxa"/>
          </w:tcPr>
          <w:p w:rsidR="004A5305" w:rsidRDefault="004A5305" w:rsidP="00BA1B96">
            <w:pPr>
              <w:pStyle w:val="a0"/>
              <w:spacing w:line="200" w:lineRule="atLeast"/>
              <w:jc w:val="both"/>
              <w:rPr>
                <w:sz w:val="28"/>
                <w:szCs w:val="28"/>
                <w:lang w:val="uk-UA"/>
              </w:rPr>
            </w:pPr>
            <w:r>
              <w:rPr>
                <w:sz w:val="28"/>
                <w:szCs w:val="28"/>
                <w:lang w:val="uk-UA"/>
              </w:rPr>
              <w:t>2.</w:t>
            </w:r>
          </w:p>
        </w:tc>
        <w:tc>
          <w:tcPr>
            <w:tcW w:w="1877" w:type="dxa"/>
          </w:tcPr>
          <w:p w:rsidR="004A5305" w:rsidRDefault="004A5305" w:rsidP="00BA1B96">
            <w:pPr>
              <w:pStyle w:val="a0"/>
              <w:spacing w:line="200" w:lineRule="atLeast"/>
              <w:jc w:val="both"/>
              <w:rPr>
                <w:sz w:val="28"/>
                <w:szCs w:val="28"/>
                <w:lang w:val="uk-UA"/>
              </w:rPr>
            </w:pPr>
            <w:r>
              <w:rPr>
                <w:sz w:val="28"/>
                <w:szCs w:val="28"/>
                <w:lang w:val="uk-UA"/>
              </w:rPr>
              <w:t>Державний бюджет (</w:t>
            </w:r>
            <w:proofErr w:type="spellStart"/>
            <w:r>
              <w:rPr>
                <w:sz w:val="28"/>
                <w:szCs w:val="28"/>
                <w:lang w:val="uk-UA"/>
              </w:rPr>
              <w:t>тис.грн</w:t>
            </w:r>
            <w:proofErr w:type="spellEnd"/>
            <w:r>
              <w:rPr>
                <w:sz w:val="28"/>
                <w:szCs w:val="28"/>
                <w:lang w:val="uk-UA"/>
              </w:rPr>
              <w:t>.)</w:t>
            </w:r>
          </w:p>
        </w:tc>
        <w:tc>
          <w:tcPr>
            <w:tcW w:w="1135" w:type="dxa"/>
          </w:tcPr>
          <w:p w:rsidR="004A5305" w:rsidRDefault="004A5305" w:rsidP="00D4050A">
            <w:pPr>
              <w:spacing w:after="150"/>
              <w:jc w:val="both"/>
              <w:rPr>
                <w:rFonts w:ascii="Times New Roman" w:hAnsi="Times New Roman"/>
                <w:sz w:val="28"/>
                <w:szCs w:val="28"/>
                <w:lang w:val="uk-UA"/>
              </w:rPr>
            </w:pPr>
            <w:r>
              <w:rPr>
                <w:rFonts w:ascii="Times New Roman" w:hAnsi="Times New Roman"/>
                <w:sz w:val="28"/>
                <w:szCs w:val="28"/>
                <w:lang w:val="uk-UA"/>
              </w:rPr>
              <w:t xml:space="preserve">3804,4 </w:t>
            </w:r>
          </w:p>
        </w:tc>
        <w:tc>
          <w:tcPr>
            <w:tcW w:w="1135" w:type="dxa"/>
          </w:tcPr>
          <w:p w:rsidR="004A5305" w:rsidRDefault="004A5305" w:rsidP="00D4050A">
            <w:pPr>
              <w:spacing w:after="150"/>
              <w:jc w:val="both"/>
              <w:rPr>
                <w:rFonts w:ascii="Times New Roman" w:hAnsi="Times New Roman"/>
                <w:sz w:val="28"/>
                <w:szCs w:val="28"/>
                <w:lang w:val="uk-UA"/>
              </w:rPr>
            </w:pPr>
            <w:r>
              <w:rPr>
                <w:rFonts w:ascii="Times New Roman" w:hAnsi="Times New Roman"/>
                <w:sz w:val="28"/>
                <w:szCs w:val="28"/>
                <w:lang w:val="uk-UA"/>
              </w:rPr>
              <w:t>2700,0</w:t>
            </w:r>
          </w:p>
        </w:tc>
        <w:tc>
          <w:tcPr>
            <w:tcW w:w="1135" w:type="dxa"/>
          </w:tcPr>
          <w:p w:rsidR="004A5305" w:rsidRPr="002D083D" w:rsidRDefault="004A5305" w:rsidP="00DD75F8">
            <w:pPr>
              <w:spacing w:after="150"/>
              <w:jc w:val="both"/>
              <w:rPr>
                <w:rFonts w:ascii="Times New Roman" w:hAnsi="Times New Roman"/>
                <w:sz w:val="28"/>
                <w:szCs w:val="28"/>
                <w:lang w:val="uk-UA"/>
              </w:rPr>
            </w:pPr>
            <w:r w:rsidRPr="002D083D">
              <w:rPr>
                <w:rFonts w:ascii="Times New Roman" w:hAnsi="Times New Roman"/>
                <w:sz w:val="28"/>
                <w:szCs w:val="28"/>
                <w:lang w:val="uk-UA"/>
              </w:rPr>
              <w:t>6</w:t>
            </w:r>
            <w:r w:rsidR="00DD75F8" w:rsidRPr="002D083D">
              <w:rPr>
                <w:rFonts w:ascii="Times New Roman" w:hAnsi="Times New Roman"/>
                <w:sz w:val="28"/>
                <w:szCs w:val="28"/>
                <w:lang w:val="uk-UA"/>
              </w:rPr>
              <w:t>4</w:t>
            </w:r>
            <w:r w:rsidRPr="002D083D">
              <w:rPr>
                <w:rFonts w:ascii="Times New Roman" w:hAnsi="Times New Roman"/>
                <w:sz w:val="28"/>
                <w:szCs w:val="28"/>
                <w:lang w:val="uk-UA"/>
              </w:rPr>
              <w:t>08,7</w:t>
            </w:r>
          </w:p>
        </w:tc>
        <w:tc>
          <w:tcPr>
            <w:tcW w:w="1135" w:type="dxa"/>
          </w:tcPr>
          <w:p w:rsidR="004A5305" w:rsidRPr="00360E15" w:rsidRDefault="004A5305" w:rsidP="00BA1B96">
            <w:pPr>
              <w:pStyle w:val="a0"/>
              <w:spacing w:line="200" w:lineRule="atLeast"/>
              <w:jc w:val="both"/>
              <w:rPr>
                <w:sz w:val="28"/>
                <w:szCs w:val="28"/>
                <w:lang w:val="uk-UA"/>
              </w:rPr>
            </w:pPr>
            <w:r w:rsidRPr="00360E15">
              <w:rPr>
                <w:sz w:val="28"/>
                <w:szCs w:val="28"/>
                <w:lang w:val="uk-UA"/>
              </w:rPr>
              <w:t>-</w:t>
            </w:r>
          </w:p>
        </w:tc>
        <w:tc>
          <w:tcPr>
            <w:tcW w:w="1126" w:type="dxa"/>
          </w:tcPr>
          <w:p w:rsidR="004A5305" w:rsidRPr="00360E15" w:rsidRDefault="004A5305" w:rsidP="00BA1B96">
            <w:pPr>
              <w:pStyle w:val="a0"/>
              <w:spacing w:line="200" w:lineRule="atLeast"/>
              <w:jc w:val="both"/>
              <w:rPr>
                <w:sz w:val="28"/>
                <w:szCs w:val="28"/>
                <w:lang w:val="uk-UA"/>
              </w:rPr>
            </w:pPr>
            <w:r w:rsidRPr="00360E15">
              <w:rPr>
                <w:sz w:val="28"/>
                <w:szCs w:val="28"/>
                <w:lang w:val="uk-UA"/>
              </w:rPr>
              <w:t>-</w:t>
            </w:r>
          </w:p>
        </w:tc>
        <w:tc>
          <w:tcPr>
            <w:tcW w:w="1477" w:type="dxa"/>
          </w:tcPr>
          <w:p w:rsidR="004A5305" w:rsidRPr="00360E15" w:rsidRDefault="004A5305" w:rsidP="00DD75F8">
            <w:pPr>
              <w:pStyle w:val="a0"/>
              <w:spacing w:line="200" w:lineRule="atLeast"/>
              <w:jc w:val="both"/>
              <w:rPr>
                <w:sz w:val="28"/>
                <w:szCs w:val="28"/>
                <w:lang w:val="en-US"/>
              </w:rPr>
            </w:pPr>
            <w:r w:rsidRPr="00360E15">
              <w:rPr>
                <w:sz w:val="28"/>
                <w:szCs w:val="28"/>
                <w:lang w:val="uk-UA"/>
              </w:rPr>
              <w:t>1</w:t>
            </w:r>
            <w:r w:rsidR="00DD75F8" w:rsidRPr="00360E15">
              <w:rPr>
                <w:sz w:val="28"/>
                <w:szCs w:val="28"/>
                <w:lang w:val="uk-UA"/>
              </w:rPr>
              <w:t>29</w:t>
            </w:r>
            <w:r w:rsidRPr="00360E15">
              <w:rPr>
                <w:sz w:val="28"/>
                <w:szCs w:val="28"/>
                <w:lang w:val="uk-UA"/>
              </w:rPr>
              <w:t>13,1</w:t>
            </w:r>
          </w:p>
        </w:tc>
      </w:tr>
      <w:tr w:rsidR="004A5305" w:rsidTr="004B5772">
        <w:tc>
          <w:tcPr>
            <w:tcW w:w="555" w:type="dxa"/>
          </w:tcPr>
          <w:p w:rsidR="004A5305" w:rsidRDefault="004A5305" w:rsidP="00BA1B96">
            <w:pPr>
              <w:pStyle w:val="a0"/>
              <w:spacing w:line="200" w:lineRule="atLeast"/>
              <w:jc w:val="both"/>
              <w:rPr>
                <w:sz w:val="28"/>
                <w:szCs w:val="28"/>
                <w:lang w:val="uk-UA"/>
              </w:rPr>
            </w:pPr>
            <w:r>
              <w:rPr>
                <w:sz w:val="28"/>
                <w:szCs w:val="28"/>
                <w:lang w:val="uk-UA"/>
              </w:rPr>
              <w:t>3.</w:t>
            </w:r>
          </w:p>
        </w:tc>
        <w:tc>
          <w:tcPr>
            <w:tcW w:w="1877" w:type="dxa"/>
          </w:tcPr>
          <w:p w:rsidR="004A5305" w:rsidRDefault="004A5305" w:rsidP="002A343B">
            <w:pPr>
              <w:pStyle w:val="a0"/>
              <w:spacing w:line="200" w:lineRule="atLeast"/>
              <w:rPr>
                <w:sz w:val="28"/>
                <w:szCs w:val="28"/>
                <w:lang w:val="uk-UA"/>
              </w:rPr>
            </w:pPr>
            <w:r>
              <w:rPr>
                <w:sz w:val="28"/>
                <w:szCs w:val="28"/>
                <w:lang w:val="uk-UA"/>
              </w:rPr>
              <w:t xml:space="preserve">Бюджет          міської           </w:t>
            </w:r>
            <w:proofErr w:type="spellStart"/>
            <w:r>
              <w:rPr>
                <w:sz w:val="28"/>
                <w:szCs w:val="28"/>
                <w:lang w:val="uk-UA"/>
              </w:rPr>
              <w:t>територіаль-ної</w:t>
            </w:r>
            <w:proofErr w:type="spellEnd"/>
            <w:r>
              <w:rPr>
                <w:sz w:val="28"/>
                <w:szCs w:val="28"/>
                <w:lang w:val="uk-UA"/>
              </w:rPr>
              <w:t xml:space="preserve"> громади (</w:t>
            </w:r>
            <w:proofErr w:type="spellStart"/>
            <w:r>
              <w:rPr>
                <w:sz w:val="28"/>
                <w:szCs w:val="28"/>
                <w:lang w:val="uk-UA"/>
              </w:rPr>
              <w:t>тис.грн</w:t>
            </w:r>
            <w:proofErr w:type="spellEnd"/>
            <w:r>
              <w:rPr>
                <w:sz w:val="28"/>
                <w:szCs w:val="28"/>
                <w:lang w:val="uk-UA"/>
              </w:rPr>
              <w:t>.)</w:t>
            </w:r>
          </w:p>
        </w:tc>
        <w:tc>
          <w:tcPr>
            <w:tcW w:w="1135" w:type="dxa"/>
          </w:tcPr>
          <w:p w:rsidR="004A5305" w:rsidRDefault="004A5305" w:rsidP="00D4050A">
            <w:pPr>
              <w:spacing w:after="150"/>
              <w:jc w:val="both"/>
              <w:rPr>
                <w:rFonts w:ascii="Times New Roman" w:hAnsi="Times New Roman"/>
                <w:sz w:val="28"/>
                <w:szCs w:val="28"/>
                <w:lang w:val="uk-UA"/>
              </w:rPr>
            </w:pPr>
            <w:r>
              <w:rPr>
                <w:rFonts w:ascii="Times New Roman" w:hAnsi="Times New Roman"/>
                <w:sz w:val="28"/>
                <w:szCs w:val="28"/>
                <w:lang w:val="uk-UA"/>
              </w:rPr>
              <w:t>5766,5</w:t>
            </w:r>
          </w:p>
        </w:tc>
        <w:tc>
          <w:tcPr>
            <w:tcW w:w="1135" w:type="dxa"/>
          </w:tcPr>
          <w:p w:rsidR="004A5305" w:rsidRDefault="004A5305" w:rsidP="00D4050A">
            <w:pPr>
              <w:spacing w:after="150"/>
              <w:jc w:val="both"/>
              <w:rPr>
                <w:rFonts w:ascii="Times New Roman" w:hAnsi="Times New Roman"/>
                <w:sz w:val="28"/>
                <w:szCs w:val="28"/>
                <w:lang w:val="uk-UA"/>
              </w:rPr>
            </w:pPr>
            <w:r>
              <w:rPr>
                <w:rFonts w:ascii="Times New Roman" w:hAnsi="Times New Roman"/>
                <w:sz w:val="28"/>
                <w:szCs w:val="28"/>
                <w:lang w:val="uk-UA"/>
              </w:rPr>
              <w:t>18583,2</w:t>
            </w:r>
          </w:p>
        </w:tc>
        <w:tc>
          <w:tcPr>
            <w:tcW w:w="1135" w:type="dxa"/>
          </w:tcPr>
          <w:p w:rsidR="004A5305" w:rsidRPr="002D083D" w:rsidRDefault="004A5305" w:rsidP="002768BB">
            <w:pPr>
              <w:spacing w:after="150"/>
              <w:jc w:val="both"/>
              <w:rPr>
                <w:rFonts w:ascii="Times New Roman" w:hAnsi="Times New Roman"/>
                <w:sz w:val="28"/>
                <w:szCs w:val="28"/>
                <w:lang w:val="uk-UA"/>
              </w:rPr>
            </w:pPr>
            <w:r w:rsidRPr="002D083D">
              <w:rPr>
                <w:rFonts w:ascii="Times New Roman" w:hAnsi="Times New Roman"/>
                <w:sz w:val="28"/>
                <w:szCs w:val="28"/>
                <w:lang w:val="uk-UA"/>
              </w:rPr>
              <w:t>2</w:t>
            </w:r>
            <w:r w:rsidR="00DD75F8" w:rsidRPr="002D083D">
              <w:rPr>
                <w:rFonts w:ascii="Times New Roman" w:hAnsi="Times New Roman"/>
                <w:sz w:val="28"/>
                <w:szCs w:val="28"/>
                <w:lang w:val="uk-UA"/>
              </w:rPr>
              <w:t>11</w:t>
            </w:r>
            <w:r w:rsidR="002768BB" w:rsidRPr="002D083D">
              <w:rPr>
                <w:rFonts w:ascii="Times New Roman" w:hAnsi="Times New Roman"/>
                <w:sz w:val="28"/>
                <w:szCs w:val="28"/>
                <w:lang w:val="uk-UA"/>
              </w:rPr>
              <w:t>22</w:t>
            </w:r>
            <w:r w:rsidRPr="002D083D">
              <w:rPr>
                <w:rFonts w:ascii="Times New Roman" w:hAnsi="Times New Roman"/>
                <w:sz w:val="28"/>
                <w:szCs w:val="28"/>
                <w:lang w:val="uk-UA"/>
              </w:rPr>
              <w:t>,3</w:t>
            </w:r>
          </w:p>
        </w:tc>
        <w:tc>
          <w:tcPr>
            <w:tcW w:w="1135" w:type="dxa"/>
          </w:tcPr>
          <w:p w:rsidR="004A5305" w:rsidRPr="00F564F8" w:rsidRDefault="00A623C5" w:rsidP="00F604D8">
            <w:pPr>
              <w:spacing w:after="150"/>
              <w:jc w:val="both"/>
              <w:rPr>
                <w:rFonts w:ascii="Times New Roman" w:hAnsi="Times New Roman"/>
                <w:color w:val="00B050"/>
                <w:sz w:val="28"/>
                <w:szCs w:val="28"/>
                <w:lang w:val="uk-UA"/>
              </w:rPr>
            </w:pPr>
            <w:r>
              <w:rPr>
                <w:rFonts w:ascii="Times New Roman" w:hAnsi="Times New Roman"/>
                <w:color w:val="00B050"/>
                <w:sz w:val="28"/>
                <w:szCs w:val="28"/>
                <w:lang w:val="uk-UA"/>
              </w:rPr>
              <w:t>20048</w:t>
            </w:r>
            <w:r w:rsidR="00C06980" w:rsidRPr="00F564F8">
              <w:rPr>
                <w:rFonts w:ascii="Times New Roman" w:hAnsi="Times New Roman"/>
                <w:color w:val="00B050"/>
                <w:sz w:val="28"/>
                <w:szCs w:val="28"/>
                <w:lang w:val="uk-UA"/>
              </w:rPr>
              <w:t>,7</w:t>
            </w:r>
          </w:p>
        </w:tc>
        <w:tc>
          <w:tcPr>
            <w:tcW w:w="1126" w:type="dxa"/>
          </w:tcPr>
          <w:p w:rsidR="004A5305" w:rsidRPr="00F564F8" w:rsidRDefault="00971C05" w:rsidP="00EB5CDE">
            <w:pPr>
              <w:spacing w:after="150"/>
              <w:jc w:val="both"/>
              <w:rPr>
                <w:rFonts w:ascii="Times New Roman" w:hAnsi="Times New Roman"/>
                <w:color w:val="00B050"/>
                <w:sz w:val="28"/>
                <w:szCs w:val="28"/>
                <w:lang w:val="uk-UA"/>
              </w:rPr>
            </w:pPr>
            <w:r w:rsidRPr="00F564F8">
              <w:rPr>
                <w:rFonts w:ascii="Times New Roman" w:hAnsi="Times New Roman"/>
                <w:color w:val="00B050"/>
                <w:sz w:val="28"/>
                <w:szCs w:val="28"/>
                <w:lang w:val="uk-UA"/>
              </w:rPr>
              <w:t>19</w:t>
            </w:r>
            <w:r w:rsidR="00EB5CDE" w:rsidRPr="00F564F8">
              <w:rPr>
                <w:rFonts w:ascii="Times New Roman" w:hAnsi="Times New Roman"/>
                <w:color w:val="00B050"/>
                <w:sz w:val="28"/>
                <w:szCs w:val="28"/>
                <w:lang w:val="uk-UA"/>
              </w:rPr>
              <w:t>775</w:t>
            </w:r>
            <w:r w:rsidR="004A5305" w:rsidRPr="00F564F8">
              <w:rPr>
                <w:rFonts w:ascii="Times New Roman" w:hAnsi="Times New Roman"/>
                <w:color w:val="00B050"/>
                <w:sz w:val="28"/>
                <w:szCs w:val="28"/>
                <w:lang w:val="uk-UA"/>
              </w:rPr>
              <w:t>,6</w:t>
            </w:r>
          </w:p>
        </w:tc>
        <w:tc>
          <w:tcPr>
            <w:tcW w:w="1477" w:type="dxa"/>
          </w:tcPr>
          <w:p w:rsidR="004A5305" w:rsidRPr="00F564F8" w:rsidRDefault="00D5262A" w:rsidP="00A623C5">
            <w:pPr>
              <w:pStyle w:val="a0"/>
              <w:spacing w:line="200" w:lineRule="atLeast"/>
              <w:jc w:val="both"/>
              <w:rPr>
                <w:color w:val="00B050"/>
                <w:sz w:val="28"/>
                <w:szCs w:val="28"/>
                <w:lang w:val="uk-UA"/>
              </w:rPr>
            </w:pPr>
            <w:r w:rsidRPr="00F564F8">
              <w:rPr>
                <w:color w:val="00B050"/>
                <w:sz w:val="28"/>
                <w:szCs w:val="28"/>
                <w:lang w:val="uk-UA"/>
              </w:rPr>
              <w:t>8</w:t>
            </w:r>
            <w:r w:rsidR="00F604D8" w:rsidRPr="00F564F8">
              <w:rPr>
                <w:color w:val="00B050"/>
                <w:sz w:val="28"/>
                <w:szCs w:val="28"/>
                <w:lang w:val="uk-UA"/>
              </w:rPr>
              <w:t>5</w:t>
            </w:r>
            <w:r w:rsidR="00A623C5">
              <w:rPr>
                <w:color w:val="00B050"/>
                <w:sz w:val="28"/>
                <w:szCs w:val="28"/>
                <w:lang w:val="uk-UA"/>
              </w:rPr>
              <w:t>296</w:t>
            </w:r>
            <w:r w:rsidR="002D083D" w:rsidRPr="00F564F8">
              <w:rPr>
                <w:color w:val="00B050"/>
                <w:sz w:val="28"/>
                <w:szCs w:val="28"/>
                <w:lang w:val="uk-UA"/>
              </w:rPr>
              <w:t>,</w:t>
            </w:r>
            <w:r w:rsidR="00C06980" w:rsidRPr="00F564F8">
              <w:rPr>
                <w:color w:val="00B050"/>
                <w:sz w:val="28"/>
                <w:szCs w:val="28"/>
                <w:lang w:val="uk-UA"/>
              </w:rPr>
              <w:t>3</w:t>
            </w:r>
          </w:p>
        </w:tc>
      </w:tr>
      <w:tr w:rsidR="004A5305" w:rsidTr="004B5772">
        <w:tc>
          <w:tcPr>
            <w:tcW w:w="555" w:type="dxa"/>
          </w:tcPr>
          <w:p w:rsidR="004A5305" w:rsidRDefault="004A5305" w:rsidP="00BA1B96">
            <w:pPr>
              <w:pStyle w:val="a0"/>
              <w:spacing w:line="200" w:lineRule="atLeast"/>
              <w:jc w:val="both"/>
              <w:rPr>
                <w:sz w:val="28"/>
                <w:szCs w:val="28"/>
                <w:lang w:val="uk-UA"/>
              </w:rPr>
            </w:pPr>
            <w:r>
              <w:rPr>
                <w:sz w:val="28"/>
                <w:szCs w:val="28"/>
                <w:lang w:val="uk-UA"/>
              </w:rPr>
              <w:t>4.</w:t>
            </w:r>
          </w:p>
        </w:tc>
        <w:tc>
          <w:tcPr>
            <w:tcW w:w="1877" w:type="dxa"/>
          </w:tcPr>
          <w:p w:rsidR="004A5305" w:rsidRDefault="00DF1964" w:rsidP="002A343B">
            <w:pPr>
              <w:pStyle w:val="a0"/>
              <w:spacing w:line="200" w:lineRule="atLeast"/>
              <w:rPr>
                <w:sz w:val="28"/>
                <w:szCs w:val="28"/>
                <w:lang w:val="uk-UA"/>
              </w:rPr>
            </w:pPr>
            <w:r w:rsidRPr="000F554D">
              <w:rPr>
                <w:sz w:val="28"/>
                <w:szCs w:val="28"/>
                <w:lang w:val="uk-UA"/>
              </w:rPr>
              <w:t>Кошти від інших джерел</w:t>
            </w:r>
          </w:p>
        </w:tc>
        <w:tc>
          <w:tcPr>
            <w:tcW w:w="1135" w:type="dxa"/>
          </w:tcPr>
          <w:p w:rsidR="004A5305" w:rsidRPr="00AA2AE5" w:rsidRDefault="004A5305" w:rsidP="006B7D51">
            <w:pPr>
              <w:pStyle w:val="a0"/>
              <w:spacing w:line="200" w:lineRule="atLeast"/>
              <w:jc w:val="both"/>
              <w:rPr>
                <w:sz w:val="28"/>
                <w:szCs w:val="28"/>
                <w:lang w:val="uk-UA"/>
              </w:rPr>
            </w:pPr>
            <w:r>
              <w:rPr>
                <w:sz w:val="28"/>
                <w:szCs w:val="28"/>
                <w:lang w:val="uk-UA"/>
              </w:rPr>
              <w:t>-</w:t>
            </w:r>
          </w:p>
        </w:tc>
        <w:tc>
          <w:tcPr>
            <w:tcW w:w="1135" w:type="dxa"/>
          </w:tcPr>
          <w:p w:rsidR="004A5305" w:rsidRDefault="004A5305" w:rsidP="00AA2AE5">
            <w:pPr>
              <w:pStyle w:val="a0"/>
              <w:spacing w:line="200" w:lineRule="atLeast"/>
              <w:jc w:val="both"/>
              <w:rPr>
                <w:sz w:val="28"/>
                <w:szCs w:val="28"/>
                <w:lang w:val="uk-UA"/>
              </w:rPr>
            </w:pPr>
            <w:r>
              <w:rPr>
                <w:sz w:val="28"/>
                <w:szCs w:val="28"/>
                <w:lang w:val="uk-UA"/>
              </w:rPr>
              <w:t>1000,0</w:t>
            </w:r>
          </w:p>
        </w:tc>
        <w:tc>
          <w:tcPr>
            <w:tcW w:w="1135" w:type="dxa"/>
          </w:tcPr>
          <w:p w:rsidR="004A5305" w:rsidRDefault="004A5305" w:rsidP="005160CD">
            <w:pPr>
              <w:pStyle w:val="a0"/>
              <w:spacing w:line="200" w:lineRule="atLeast"/>
              <w:jc w:val="both"/>
              <w:rPr>
                <w:sz w:val="28"/>
                <w:szCs w:val="28"/>
                <w:lang w:val="uk-UA"/>
              </w:rPr>
            </w:pPr>
            <w:r>
              <w:rPr>
                <w:sz w:val="28"/>
                <w:szCs w:val="28"/>
                <w:lang w:val="uk-UA"/>
              </w:rPr>
              <w:t>-</w:t>
            </w:r>
          </w:p>
        </w:tc>
        <w:tc>
          <w:tcPr>
            <w:tcW w:w="1135" w:type="dxa"/>
          </w:tcPr>
          <w:p w:rsidR="004A5305" w:rsidRDefault="004A5305" w:rsidP="007D232B">
            <w:pPr>
              <w:pStyle w:val="a0"/>
              <w:spacing w:line="200" w:lineRule="atLeast"/>
              <w:jc w:val="both"/>
              <w:rPr>
                <w:sz w:val="28"/>
                <w:szCs w:val="28"/>
                <w:lang w:val="uk-UA"/>
              </w:rPr>
            </w:pPr>
            <w:r>
              <w:rPr>
                <w:sz w:val="28"/>
                <w:szCs w:val="28"/>
                <w:lang w:val="uk-UA"/>
              </w:rPr>
              <w:t>-</w:t>
            </w:r>
          </w:p>
        </w:tc>
        <w:tc>
          <w:tcPr>
            <w:tcW w:w="1126" w:type="dxa"/>
          </w:tcPr>
          <w:p w:rsidR="004A5305" w:rsidRDefault="004A5305" w:rsidP="007D232B">
            <w:pPr>
              <w:pStyle w:val="a0"/>
              <w:spacing w:line="200" w:lineRule="atLeast"/>
              <w:jc w:val="both"/>
              <w:rPr>
                <w:sz w:val="28"/>
                <w:szCs w:val="28"/>
                <w:lang w:val="uk-UA"/>
              </w:rPr>
            </w:pPr>
            <w:r>
              <w:rPr>
                <w:sz w:val="28"/>
                <w:szCs w:val="28"/>
                <w:lang w:val="uk-UA"/>
              </w:rPr>
              <w:t>-</w:t>
            </w:r>
          </w:p>
        </w:tc>
        <w:tc>
          <w:tcPr>
            <w:tcW w:w="1477" w:type="dxa"/>
          </w:tcPr>
          <w:p w:rsidR="004A5305" w:rsidRDefault="004A5305" w:rsidP="005160CD">
            <w:pPr>
              <w:pStyle w:val="a0"/>
              <w:spacing w:line="200" w:lineRule="atLeast"/>
              <w:jc w:val="both"/>
              <w:rPr>
                <w:sz w:val="28"/>
                <w:szCs w:val="28"/>
                <w:lang w:val="uk-UA"/>
              </w:rPr>
            </w:pPr>
            <w:r>
              <w:rPr>
                <w:sz w:val="28"/>
                <w:szCs w:val="28"/>
                <w:lang w:val="uk-UA"/>
              </w:rPr>
              <w:t>1000,0</w:t>
            </w:r>
          </w:p>
        </w:tc>
      </w:tr>
    </w:tbl>
    <w:p w:rsidR="002A4D33" w:rsidRDefault="002A4D33" w:rsidP="00BA1B96">
      <w:pPr>
        <w:pStyle w:val="a0"/>
        <w:spacing w:line="200" w:lineRule="atLeast"/>
        <w:jc w:val="both"/>
        <w:rPr>
          <w:sz w:val="28"/>
          <w:szCs w:val="28"/>
          <w:lang w:val="en-US"/>
        </w:rPr>
      </w:pPr>
    </w:p>
    <w:p w:rsidR="008F2264" w:rsidRDefault="008F2264" w:rsidP="004B5772">
      <w:pPr>
        <w:pStyle w:val="a0"/>
        <w:spacing w:line="200" w:lineRule="atLeast"/>
        <w:jc w:val="center"/>
        <w:rPr>
          <w:b/>
          <w:sz w:val="28"/>
          <w:szCs w:val="28"/>
          <w:lang w:val="uk-UA"/>
        </w:rPr>
      </w:pPr>
    </w:p>
    <w:p w:rsidR="004B5772" w:rsidRDefault="004B5772" w:rsidP="004B5772">
      <w:pPr>
        <w:pStyle w:val="a0"/>
        <w:spacing w:line="200" w:lineRule="atLeast"/>
        <w:jc w:val="center"/>
        <w:rPr>
          <w:b/>
          <w:sz w:val="28"/>
          <w:szCs w:val="28"/>
          <w:lang w:val="uk-UA"/>
        </w:rPr>
      </w:pPr>
      <w:r>
        <w:rPr>
          <w:b/>
          <w:sz w:val="28"/>
          <w:szCs w:val="28"/>
          <w:lang w:val="en-US"/>
        </w:rPr>
        <w:t>VIII</w:t>
      </w:r>
      <w:r>
        <w:rPr>
          <w:b/>
          <w:sz w:val="28"/>
          <w:szCs w:val="28"/>
          <w:lang w:val="uk-UA"/>
        </w:rPr>
        <w:t xml:space="preserve">. Організація управління та </w:t>
      </w:r>
      <w:proofErr w:type="gramStart"/>
      <w:r>
        <w:rPr>
          <w:b/>
          <w:sz w:val="28"/>
          <w:szCs w:val="28"/>
          <w:lang w:val="uk-UA"/>
        </w:rPr>
        <w:t>контролю  за</w:t>
      </w:r>
      <w:proofErr w:type="gramEnd"/>
      <w:r>
        <w:rPr>
          <w:b/>
          <w:sz w:val="28"/>
          <w:szCs w:val="28"/>
          <w:lang w:val="uk-UA"/>
        </w:rPr>
        <w:t xml:space="preserve"> ходом</w:t>
      </w:r>
    </w:p>
    <w:p w:rsidR="004B5772" w:rsidRDefault="004B5772" w:rsidP="004B5772">
      <w:pPr>
        <w:pStyle w:val="a0"/>
        <w:spacing w:line="200" w:lineRule="atLeast"/>
        <w:jc w:val="center"/>
        <w:rPr>
          <w:b/>
          <w:sz w:val="28"/>
          <w:szCs w:val="28"/>
          <w:lang w:val="uk-UA"/>
        </w:rPr>
      </w:pPr>
      <w:r>
        <w:rPr>
          <w:b/>
          <w:sz w:val="28"/>
          <w:szCs w:val="28"/>
          <w:lang w:val="uk-UA"/>
        </w:rPr>
        <w:t xml:space="preserve"> виконання Програми.</w:t>
      </w:r>
    </w:p>
    <w:p w:rsidR="004B5772" w:rsidRDefault="004B5772" w:rsidP="004B5772">
      <w:pPr>
        <w:pStyle w:val="a0"/>
        <w:spacing w:line="200" w:lineRule="atLeast"/>
        <w:jc w:val="both"/>
        <w:rPr>
          <w:sz w:val="28"/>
          <w:szCs w:val="28"/>
          <w:lang w:val="uk-UA"/>
        </w:rPr>
      </w:pPr>
      <w:r>
        <w:rPr>
          <w:sz w:val="28"/>
          <w:szCs w:val="28"/>
          <w:lang w:val="uk-UA"/>
        </w:rPr>
        <w:t xml:space="preserve">             </w:t>
      </w:r>
      <w:proofErr w:type="spellStart"/>
      <w:r w:rsidRPr="004B5772">
        <w:rPr>
          <w:sz w:val="28"/>
          <w:szCs w:val="28"/>
        </w:rPr>
        <w:t>Загальний</w:t>
      </w:r>
      <w:proofErr w:type="spellEnd"/>
      <w:r w:rsidRPr="004B5772">
        <w:rPr>
          <w:sz w:val="28"/>
          <w:szCs w:val="28"/>
        </w:rPr>
        <w:t xml:space="preserve"> контроль за </w:t>
      </w:r>
      <w:proofErr w:type="spellStart"/>
      <w:r w:rsidRPr="004B5772">
        <w:rPr>
          <w:sz w:val="28"/>
          <w:szCs w:val="28"/>
        </w:rPr>
        <w:t>виконанням</w:t>
      </w:r>
      <w:proofErr w:type="spellEnd"/>
      <w:r w:rsidRPr="004B5772">
        <w:rPr>
          <w:sz w:val="28"/>
          <w:szCs w:val="28"/>
        </w:rPr>
        <w:t xml:space="preserve"> </w:t>
      </w:r>
      <w:proofErr w:type="spellStart"/>
      <w:r w:rsidRPr="004B5772">
        <w:rPr>
          <w:sz w:val="28"/>
          <w:szCs w:val="28"/>
        </w:rPr>
        <w:t>Програми</w:t>
      </w:r>
      <w:proofErr w:type="spellEnd"/>
      <w:r w:rsidRPr="004B5772">
        <w:rPr>
          <w:sz w:val="28"/>
          <w:szCs w:val="28"/>
        </w:rPr>
        <w:t xml:space="preserve"> </w:t>
      </w:r>
      <w:proofErr w:type="spellStart"/>
      <w:r w:rsidRPr="004B5772">
        <w:rPr>
          <w:sz w:val="28"/>
          <w:szCs w:val="28"/>
        </w:rPr>
        <w:t>здійснює</w:t>
      </w:r>
      <w:proofErr w:type="spellEnd"/>
      <w:r w:rsidRPr="004B5772">
        <w:rPr>
          <w:sz w:val="28"/>
          <w:szCs w:val="28"/>
        </w:rPr>
        <w:t xml:space="preserve"> заступник </w:t>
      </w:r>
      <w:proofErr w:type="spellStart"/>
      <w:r w:rsidRPr="004B5772">
        <w:rPr>
          <w:sz w:val="28"/>
          <w:szCs w:val="28"/>
        </w:rPr>
        <w:t>міського</w:t>
      </w:r>
      <w:proofErr w:type="spellEnd"/>
      <w:r>
        <w:rPr>
          <w:sz w:val="28"/>
          <w:szCs w:val="28"/>
          <w:lang w:val="uk-UA"/>
        </w:rPr>
        <w:t xml:space="preserve">  </w:t>
      </w:r>
      <w:r w:rsidRPr="004B5772">
        <w:rPr>
          <w:sz w:val="28"/>
          <w:szCs w:val="28"/>
        </w:rPr>
        <w:t xml:space="preserve"> </w:t>
      </w:r>
      <w:proofErr w:type="spellStart"/>
      <w:r w:rsidRPr="004B5772">
        <w:rPr>
          <w:sz w:val="28"/>
          <w:szCs w:val="28"/>
        </w:rPr>
        <w:t>голови</w:t>
      </w:r>
      <w:proofErr w:type="spellEnd"/>
      <w:r w:rsidRPr="004B5772">
        <w:rPr>
          <w:sz w:val="28"/>
          <w:szCs w:val="28"/>
        </w:rPr>
        <w:t xml:space="preserve"> </w:t>
      </w:r>
      <w:r>
        <w:rPr>
          <w:sz w:val="28"/>
          <w:szCs w:val="28"/>
          <w:lang w:val="uk-UA"/>
        </w:rPr>
        <w:t xml:space="preserve">  </w:t>
      </w:r>
      <w:r w:rsidRPr="004B5772">
        <w:rPr>
          <w:sz w:val="28"/>
          <w:szCs w:val="28"/>
        </w:rPr>
        <w:t xml:space="preserve">з </w:t>
      </w:r>
      <w:r>
        <w:rPr>
          <w:sz w:val="28"/>
          <w:szCs w:val="28"/>
          <w:lang w:val="uk-UA"/>
        </w:rPr>
        <w:t xml:space="preserve">  </w:t>
      </w:r>
      <w:proofErr w:type="spellStart"/>
      <w:proofErr w:type="gramStart"/>
      <w:r w:rsidRPr="004B5772">
        <w:rPr>
          <w:sz w:val="28"/>
          <w:szCs w:val="28"/>
        </w:rPr>
        <w:t>соц</w:t>
      </w:r>
      <w:proofErr w:type="gramEnd"/>
      <w:r w:rsidRPr="004B5772">
        <w:rPr>
          <w:sz w:val="28"/>
          <w:szCs w:val="28"/>
        </w:rPr>
        <w:t>іально-гуманітарних</w:t>
      </w:r>
      <w:proofErr w:type="spellEnd"/>
      <w:r w:rsidRPr="004B5772">
        <w:rPr>
          <w:sz w:val="28"/>
          <w:szCs w:val="28"/>
        </w:rPr>
        <w:t xml:space="preserve"> </w:t>
      </w:r>
      <w:r>
        <w:rPr>
          <w:sz w:val="28"/>
          <w:szCs w:val="28"/>
          <w:lang w:val="uk-UA"/>
        </w:rPr>
        <w:t xml:space="preserve">  </w:t>
      </w:r>
      <w:proofErr w:type="spellStart"/>
      <w:r w:rsidRPr="004B5772">
        <w:rPr>
          <w:sz w:val="28"/>
          <w:szCs w:val="28"/>
        </w:rPr>
        <w:t>питань</w:t>
      </w:r>
      <w:proofErr w:type="spellEnd"/>
      <w:r>
        <w:rPr>
          <w:sz w:val="28"/>
          <w:szCs w:val="28"/>
          <w:lang w:val="uk-UA"/>
        </w:rPr>
        <w:t xml:space="preserve">  </w:t>
      </w:r>
      <w:r w:rsidRPr="004B5772">
        <w:rPr>
          <w:sz w:val="28"/>
          <w:szCs w:val="28"/>
        </w:rPr>
        <w:t xml:space="preserve"> </w:t>
      </w:r>
      <w:proofErr w:type="spellStart"/>
      <w:r w:rsidRPr="004B5772">
        <w:rPr>
          <w:sz w:val="28"/>
          <w:szCs w:val="28"/>
        </w:rPr>
        <w:t>міської</w:t>
      </w:r>
      <w:proofErr w:type="spellEnd"/>
      <w:r>
        <w:rPr>
          <w:sz w:val="28"/>
          <w:szCs w:val="28"/>
          <w:lang w:val="uk-UA"/>
        </w:rPr>
        <w:t xml:space="preserve"> </w:t>
      </w:r>
      <w:r w:rsidRPr="004B5772">
        <w:rPr>
          <w:sz w:val="28"/>
          <w:szCs w:val="28"/>
        </w:rPr>
        <w:t xml:space="preserve"> ради </w:t>
      </w:r>
      <w:proofErr w:type="spellStart"/>
      <w:r w:rsidRPr="004B5772">
        <w:rPr>
          <w:sz w:val="28"/>
          <w:szCs w:val="28"/>
        </w:rPr>
        <w:t>Яворська</w:t>
      </w:r>
      <w:proofErr w:type="spellEnd"/>
      <w:r w:rsidRPr="004B5772">
        <w:rPr>
          <w:sz w:val="28"/>
          <w:szCs w:val="28"/>
        </w:rPr>
        <w:t xml:space="preserve"> Н. М. та </w:t>
      </w:r>
      <w:proofErr w:type="spellStart"/>
      <w:r w:rsidRPr="004B5772">
        <w:rPr>
          <w:sz w:val="28"/>
          <w:szCs w:val="28"/>
        </w:rPr>
        <w:t>постійна</w:t>
      </w:r>
      <w:proofErr w:type="spellEnd"/>
      <w:r w:rsidRPr="004B5772">
        <w:rPr>
          <w:sz w:val="28"/>
          <w:szCs w:val="28"/>
        </w:rPr>
        <w:t xml:space="preserve"> </w:t>
      </w:r>
      <w:proofErr w:type="spellStart"/>
      <w:r w:rsidRPr="004B5772">
        <w:rPr>
          <w:sz w:val="28"/>
          <w:szCs w:val="28"/>
        </w:rPr>
        <w:t>депутатська</w:t>
      </w:r>
      <w:proofErr w:type="spellEnd"/>
      <w:r w:rsidRPr="004B5772">
        <w:rPr>
          <w:sz w:val="28"/>
          <w:szCs w:val="28"/>
        </w:rPr>
        <w:t xml:space="preserve"> </w:t>
      </w:r>
      <w:proofErr w:type="spellStart"/>
      <w:r w:rsidRPr="004B5772">
        <w:rPr>
          <w:sz w:val="28"/>
          <w:szCs w:val="28"/>
        </w:rPr>
        <w:t>комісія</w:t>
      </w:r>
      <w:proofErr w:type="spellEnd"/>
      <w:r w:rsidRPr="004B5772">
        <w:rPr>
          <w:sz w:val="28"/>
          <w:szCs w:val="28"/>
        </w:rPr>
        <w:t xml:space="preserve"> з </w:t>
      </w:r>
      <w:proofErr w:type="spellStart"/>
      <w:r w:rsidRPr="004B5772">
        <w:rPr>
          <w:sz w:val="28"/>
          <w:szCs w:val="28"/>
        </w:rPr>
        <w:t>питань</w:t>
      </w:r>
      <w:proofErr w:type="spellEnd"/>
      <w:r w:rsidRPr="004B5772">
        <w:rPr>
          <w:sz w:val="28"/>
          <w:szCs w:val="28"/>
        </w:rPr>
        <w:t xml:space="preserve"> </w:t>
      </w:r>
      <w:proofErr w:type="spellStart"/>
      <w:r w:rsidRPr="004B5772">
        <w:rPr>
          <w:sz w:val="28"/>
          <w:szCs w:val="28"/>
        </w:rPr>
        <w:t>охорони</w:t>
      </w:r>
      <w:proofErr w:type="spellEnd"/>
      <w:r w:rsidRPr="004B5772">
        <w:rPr>
          <w:sz w:val="28"/>
          <w:szCs w:val="28"/>
        </w:rPr>
        <w:t xml:space="preserve"> </w:t>
      </w:r>
      <w:proofErr w:type="spellStart"/>
      <w:r w:rsidRPr="004B5772">
        <w:rPr>
          <w:sz w:val="28"/>
          <w:szCs w:val="28"/>
        </w:rPr>
        <w:t>здоров'я</w:t>
      </w:r>
      <w:proofErr w:type="spellEnd"/>
      <w:r w:rsidRPr="004B5772">
        <w:rPr>
          <w:sz w:val="28"/>
          <w:szCs w:val="28"/>
        </w:rPr>
        <w:t xml:space="preserve">, </w:t>
      </w:r>
      <w:proofErr w:type="spellStart"/>
      <w:r w:rsidRPr="004B5772">
        <w:rPr>
          <w:sz w:val="28"/>
          <w:szCs w:val="28"/>
        </w:rPr>
        <w:t>освіти</w:t>
      </w:r>
      <w:proofErr w:type="spellEnd"/>
      <w:r w:rsidRPr="004B5772">
        <w:rPr>
          <w:sz w:val="28"/>
          <w:szCs w:val="28"/>
        </w:rPr>
        <w:t xml:space="preserve">, </w:t>
      </w:r>
      <w:proofErr w:type="spellStart"/>
      <w:r w:rsidRPr="004B5772">
        <w:rPr>
          <w:sz w:val="28"/>
          <w:szCs w:val="28"/>
        </w:rPr>
        <w:t>праці</w:t>
      </w:r>
      <w:proofErr w:type="spellEnd"/>
      <w:r w:rsidRPr="004B5772">
        <w:rPr>
          <w:sz w:val="28"/>
          <w:szCs w:val="28"/>
        </w:rPr>
        <w:t xml:space="preserve">, </w:t>
      </w:r>
      <w:proofErr w:type="spellStart"/>
      <w:r w:rsidRPr="004B5772">
        <w:rPr>
          <w:sz w:val="28"/>
          <w:szCs w:val="28"/>
        </w:rPr>
        <w:t>соціального</w:t>
      </w:r>
      <w:proofErr w:type="spellEnd"/>
      <w:r w:rsidRPr="004B5772">
        <w:rPr>
          <w:sz w:val="28"/>
          <w:szCs w:val="28"/>
        </w:rPr>
        <w:t xml:space="preserve"> </w:t>
      </w:r>
      <w:proofErr w:type="spellStart"/>
      <w:r w:rsidRPr="004B5772">
        <w:rPr>
          <w:sz w:val="28"/>
          <w:szCs w:val="28"/>
        </w:rPr>
        <w:t>захисту</w:t>
      </w:r>
      <w:proofErr w:type="spellEnd"/>
      <w:r w:rsidRPr="004B5772">
        <w:rPr>
          <w:sz w:val="28"/>
          <w:szCs w:val="28"/>
        </w:rPr>
        <w:t xml:space="preserve"> та </w:t>
      </w:r>
      <w:proofErr w:type="spellStart"/>
      <w:r w:rsidRPr="004B5772">
        <w:rPr>
          <w:sz w:val="28"/>
          <w:szCs w:val="28"/>
        </w:rPr>
        <w:t>соціального</w:t>
      </w:r>
      <w:proofErr w:type="spellEnd"/>
      <w:r w:rsidRPr="004B5772">
        <w:rPr>
          <w:sz w:val="28"/>
          <w:szCs w:val="28"/>
        </w:rPr>
        <w:t xml:space="preserve"> </w:t>
      </w:r>
      <w:proofErr w:type="spellStart"/>
      <w:r w:rsidRPr="004B5772">
        <w:rPr>
          <w:sz w:val="28"/>
          <w:szCs w:val="28"/>
        </w:rPr>
        <w:t>забезпечення</w:t>
      </w:r>
      <w:proofErr w:type="spellEnd"/>
      <w:r w:rsidRPr="004B5772">
        <w:rPr>
          <w:sz w:val="28"/>
          <w:szCs w:val="28"/>
        </w:rPr>
        <w:t xml:space="preserve"> </w:t>
      </w:r>
      <w:proofErr w:type="spellStart"/>
      <w:r w:rsidRPr="004B5772">
        <w:rPr>
          <w:sz w:val="28"/>
          <w:szCs w:val="28"/>
        </w:rPr>
        <w:t>населення</w:t>
      </w:r>
      <w:proofErr w:type="spellEnd"/>
      <w:r w:rsidRPr="004B5772">
        <w:rPr>
          <w:sz w:val="28"/>
          <w:szCs w:val="28"/>
        </w:rPr>
        <w:t xml:space="preserve">, </w:t>
      </w:r>
      <w:proofErr w:type="spellStart"/>
      <w:r w:rsidRPr="004B5772">
        <w:rPr>
          <w:sz w:val="28"/>
          <w:szCs w:val="28"/>
        </w:rPr>
        <w:t>культури</w:t>
      </w:r>
      <w:proofErr w:type="spellEnd"/>
      <w:r w:rsidRPr="004B5772">
        <w:rPr>
          <w:sz w:val="28"/>
          <w:szCs w:val="28"/>
        </w:rPr>
        <w:t xml:space="preserve"> та спорту. </w:t>
      </w:r>
    </w:p>
    <w:p w:rsidR="004B5772" w:rsidRDefault="004B5772" w:rsidP="004B5772">
      <w:pPr>
        <w:pStyle w:val="a0"/>
        <w:spacing w:line="200" w:lineRule="atLeast"/>
        <w:jc w:val="both"/>
        <w:rPr>
          <w:sz w:val="28"/>
          <w:szCs w:val="28"/>
          <w:lang w:val="uk-UA"/>
        </w:rPr>
      </w:pPr>
      <w:r>
        <w:rPr>
          <w:sz w:val="28"/>
          <w:szCs w:val="28"/>
          <w:lang w:val="uk-UA"/>
        </w:rPr>
        <w:t xml:space="preserve">            </w:t>
      </w:r>
      <w:r w:rsidRPr="004B5772">
        <w:rPr>
          <w:sz w:val="28"/>
          <w:szCs w:val="28"/>
          <w:lang w:val="uk-UA"/>
        </w:rPr>
        <w:t>Організаційне супроводження, моніторинг, аналіз та звітність про виконання Програми у 2021-202</w:t>
      </w:r>
      <w:r>
        <w:rPr>
          <w:sz w:val="28"/>
          <w:szCs w:val="28"/>
          <w:lang w:val="uk-UA"/>
        </w:rPr>
        <w:t>5</w:t>
      </w:r>
      <w:r w:rsidRPr="004B5772">
        <w:rPr>
          <w:sz w:val="28"/>
          <w:szCs w:val="28"/>
          <w:lang w:val="uk-UA"/>
        </w:rPr>
        <w:t xml:space="preserve"> роках здійснюватиме </w:t>
      </w:r>
      <w:r w:rsidRPr="00247AC9">
        <w:rPr>
          <w:sz w:val="28"/>
          <w:szCs w:val="28"/>
          <w:lang w:val="uk-UA"/>
        </w:rPr>
        <w:t>КНП «</w:t>
      </w:r>
      <w:proofErr w:type="spellStart"/>
      <w:r w:rsidRPr="00247AC9">
        <w:rPr>
          <w:sz w:val="28"/>
          <w:szCs w:val="28"/>
          <w:lang w:val="uk-UA"/>
        </w:rPr>
        <w:t>Бобринецька</w:t>
      </w:r>
      <w:proofErr w:type="spellEnd"/>
      <w:r w:rsidRPr="00247AC9">
        <w:rPr>
          <w:sz w:val="28"/>
          <w:szCs w:val="28"/>
          <w:lang w:val="uk-UA"/>
        </w:rPr>
        <w:t xml:space="preserve"> лікарня»</w:t>
      </w:r>
      <w:r w:rsidRPr="003B6200">
        <w:rPr>
          <w:color w:val="000000"/>
          <w:sz w:val="28"/>
          <w:szCs w:val="28"/>
          <w:bdr w:val="none" w:sz="0" w:space="0" w:color="auto" w:frame="1"/>
          <w:lang w:val="uk-UA"/>
        </w:rPr>
        <w:t xml:space="preserve"> </w:t>
      </w:r>
      <w:r>
        <w:rPr>
          <w:color w:val="000000"/>
          <w:sz w:val="28"/>
          <w:szCs w:val="28"/>
          <w:bdr w:val="none" w:sz="0" w:space="0" w:color="auto" w:frame="1"/>
          <w:lang w:val="uk-UA"/>
        </w:rPr>
        <w:t>Бобринецької міської рад</w:t>
      </w:r>
      <w:r>
        <w:rPr>
          <w:sz w:val="28"/>
          <w:szCs w:val="28"/>
          <w:lang w:val="uk-UA"/>
        </w:rPr>
        <w:t>и</w:t>
      </w:r>
      <w:r w:rsidRPr="004B5772">
        <w:rPr>
          <w:sz w:val="28"/>
          <w:szCs w:val="28"/>
          <w:lang w:val="uk-UA"/>
        </w:rPr>
        <w:t>.</w:t>
      </w:r>
    </w:p>
    <w:p w:rsidR="004B5772" w:rsidRDefault="004B5772" w:rsidP="004B5772">
      <w:pPr>
        <w:pStyle w:val="a0"/>
        <w:spacing w:line="200" w:lineRule="atLeast"/>
        <w:jc w:val="both"/>
        <w:rPr>
          <w:sz w:val="28"/>
          <w:szCs w:val="28"/>
          <w:lang w:val="uk-UA"/>
        </w:rPr>
      </w:pPr>
      <w:r>
        <w:rPr>
          <w:sz w:val="28"/>
          <w:szCs w:val="28"/>
          <w:lang w:val="uk-UA"/>
        </w:rPr>
        <w:t xml:space="preserve">        </w:t>
      </w:r>
      <w:r w:rsidR="007D784E">
        <w:rPr>
          <w:sz w:val="28"/>
          <w:szCs w:val="28"/>
          <w:lang w:val="uk-UA"/>
        </w:rPr>
        <w:t xml:space="preserve">  </w:t>
      </w:r>
      <w:r w:rsidRPr="004B5772">
        <w:rPr>
          <w:sz w:val="28"/>
          <w:szCs w:val="28"/>
          <w:lang w:val="uk-UA"/>
        </w:rPr>
        <w:t xml:space="preserve"> За ініціативи Бобринецької міської ради та постійної депутатської комісії з питань охорони здоров'я, освіти, праці, соціального захисту та соціального забезпечення населення, культури та спорту розгляд проміжного звіту про хід виконання Програми, ефективність її реалізації та використання коштів може розглядатися на сесіях міської ради протягом дії Програми у міру необхідності.</w:t>
      </w:r>
    </w:p>
    <w:p w:rsidR="008F2264" w:rsidRPr="004B5772" w:rsidRDefault="008F2264" w:rsidP="004B5772">
      <w:pPr>
        <w:pStyle w:val="a0"/>
        <w:spacing w:line="200" w:lineRule="atLeast"/>
        <w:jc w:val="both"/>
        <w:rPr>
          <w:b/>
          <w:sz w:val="28"/>
          <w:szCs w:val="28"/>
          <w:lang w:val="uk-UA"/>
        </w:rPr>
      </w:pPr>
    </w:p>
    <w:p w:rsidR="00BA1B96" w:rsidRPr="003B6200" w:rsidRDefault="004B5772" w:rsidP="00BA1B96">
      <w:pPr>
        <w:pStyle w:val="a0"/>
        <w:spacing w:line="200" w:lineRule="atLeast"/>
        <w:jc w:val="center"/>
        <w:rPr>
          <w:sz w:val="28"/>
          <w:szCs w:val="28"/>
        </w:rPr>
      </w:pPr>
      <w:r>
        <w:rPr>
          <w:b/>
          <w:sz w:val="28"/>
          <w:szCs w:val="28"/>
          <w:lang w:val="en-US"/>
        </w:rPr>
        <w:t>IX</w:t>
      </w:r>
      <w:r w:rsidR="00BA1B96" w:rsidRPr="007A24D1">
        <w:rPr>
          <w:b/>
          <w:sz w:val="28"/>
          <w:szCs w:val="28"/>
          <w:lang w:val="uk-UA"/>
        </w:rPr>
        <w:t xml:space="preserve">. Очікувані </w:t>
      </w:r>
      <w:proofErr w:type="gramStart"/>
      <w:r w:rsidR="007D784E">
        <w:rPr>
          <w:b/>
          <w:sz w:val="28"/>
          <w:szCs w:val="28"/>
          <w:lang w:val="uk-UA"/>
        </w:rPr>
        <w:t xml:space="preserve">кінцеві  </w:t>
      </w:r>
      <w:r w:rsidR="00BA1B96" w:rsidRPr="007A24D1">
        <w:rPr>
          <w:b/>
          <w:sz w:val="28"/>
          <w:szCs w:val="28"/>
          <w:lang w:val="uk-UA"/>
        </w:rPr>
        <w:t>результати</w:t>
      </w:r>
      <w:proofErr w:type="gramEnd"/>
      <w:r w:rsidR="00BA1B96" w:rsidRPr="007A24D1">
        <w:rPr>
          <w:b/>
          <w:sz w:val="28"/>
          <w:szCs w:val="28"/>
          <w:lang w:val="uk-UA"/>
        </w:rPr>
        <w:t xml:space="preserve"> виконання Програми</w:t>
      </w:r>
    </w:p>
    <w:p w:rsidR="00BA1B96" w:rsidRPr="003B6200" w:rsidRDefault="00BA1B96" w:rsidP="003A596F">
      <w:pPr>
        <w:pStyle w:val="a0"/>
        <w:jc w:val="both"/>
        <w:rPr>
          <w:sz w:val="28"/>
          <w:szCs w:val="28"/>
        </w:rPr>
      </w:pPr>
      <w:r w:rsidRPr="003B6200">
        <w:rPr>
          <w:sz w:val="28"/>
          <w:szCs w:val="28"/>
          <w:lang w:val="uk-UA"/>
        </w:rPr>
        <w:tab/>
      </w:r>
      <w:bookmarkStart w:id="1" w:name="__DdeLink__571_111538777"/>
      <w:r w:rsidRPr="003B6200">
        <w:rPr>
          <w:sz w:val="28"/>
          <w:szCs w:val="28"/>
          <w:lang w:val="uk-UA"/>
        </w:rPr>
        <w:t>Виконання Програми дасть змогу:</w:t>
      </w:r>
    </w:p>
    <w:p w:rsidR="00BA1B96" w:rsidRPr="003B6200" w:rsidRDefault="00BA1B96" w:rsidP="003A596F">
      <w:pPr>
        <w:pStyle w:val="a0"/>
        <w:jc w:val="both"/>
        <w:rPr>
          <w:sz w:val="28"/>
          <w:szCs w:val="28"/>
        </w:rPr>
      </w:pPr>
      <w:r w:rsidRPr="003B6200">
        <w:rPr>
          <w:sz w:val="28"/>
          <w:szCs w:val="28"/>
          <w:lang w:val="uk-UA"/>
        </w:rPr>
        <w:t>-</w:t>
      </w:r>
      <w:r w:rsidR="00B60441" w:rsidRPr="003B6200">
        <w:rPr>
          <w:sz w:val="28"/>
          <w:szCs w:val="28"/>
          <w:lang w:val="uk-UA"/>
        </w:rPr>
        <w:t xml:space="preserve">   </w:t>
      </w:r>
      <w:r w:rsidRPr="003B6200">
        <w:rPr>
          <w:sz w:val="28"/>
          <w:szCs w:val="28"/>
          <w:lang w:val="uk-UA"/>
        </w:rPr>
        <w:t xml:space="preserve"> </w:t>
      </w:r>
      <w:r w:rsidR="003A596F" w:rsidRPr="003B6200">
        <w:rPr>
          <w:sz w:val="28"/>
          <w:szCs w:val="28"/>
          <w:lang w:val="uk-UA"/>
        </w:rPr>
        <w:t xml:space="preserve">покращити </w:t>
      </w:r>
      <w:r w:rsidRPr="003B6200">
        <w:rPr>
          <w:sz w:val="28"/>
          <w:szCs w:val="28"/>
          <w:lang w:val="uk-UA"/>
        </w:rPr>
        <w:t xml:space="preserve"> матеріально-технічн</w:t>
      </w:r>
      <w:r w:rsidR="003A596F" w:rsidRPr="003B6200">
        <w:rPr>
          <w:sz w:val="28"/>
          <w:szCs w:val="28"/>
          <w:lang w:val="uk-UA"/>
        </w:rPr>
        <w:t xml:space="preserve">ий </w:t>
      </w:r>
      <w:r w:rsidRPr="003B6200">
        <w:rPr>
          <w:sz w:val="28"/>
          <w:szCs w:val="28"/>
          <w:lang w:val="uk-UA"/>
        </w:rPr>
        <w:t xml:space="preserve"> стан</w:t>
      </w:r>
      <w:r w:rsidR="003A596F" w:rsidRPr="003B6200">
        <w:rPr>
          <w:sz w:val="28"/>
          <w:szCs w:val="28"/>
          <w:lang w:val="uk-UA"/>
        </w:rPr>
        <w:t xml:space="preserve"> </w:t>
      </w:r>
      <w:r w:rsidRPr="003B6200">
        <w:rPr>
          <w:sz w:val="28"/>
          <w:szCs w:val="28"/>
          <w:lang w:val="uk-UA"/>
        </w:rPr>
        <w:t xml:space="preserve"> будівель;</w:t>
      </w:r>
    </w:p>
    <w:p w:rsidR="00BA1B96" w:rsidRPr="003B6200" w:rsidRDefault="003A596F" w:rsidP="003A596F">
      <w:pPr>
        <w:pStyle w:val="a0"/>
        <w:jc w:val="both"/>
        <w:rPr>
          <w:sz w:val="28"/>
          <w:szCs w:val="28"/>
        </w:rPr>
      </w:pPr>
      <w:r w:rsidRPr="003B6200">
        <w:rPr>
          <w:sz w:val="28"/>
          <w:szCs w:val="28"/>
          <w:lang w:val="uk-UA"/>
        </w:rPr>
        <w:t xml:space="preserve">- </w:t>
      </w:r>
      <w:r w:rsidR="00B60441" w:rsidRPr="003B6200">
        <w:rPr>
          <w:sz w:val="28"/>
          <w:szCs w:val="28"/>
          <w:lang w:val="uk-UA"/>
        </w:rPr>
        <w:t xml:space="preserve">   </w:t>
      </w:r>
      <w:r w:rsidRPr="003B6200">
        <w:rPr>
          <w:sz w:val="28"/>
          <w:szCs w:val="28"/>
          <w:lang w:val="uk-UA"/>
        </w:rPr>
        <w:t>оснастити заклад</w:t>
      </w:r>
      <w:r w:rsidR="00BA1B96" w:rsidRPr="003B6200">
        <w:rPr>
          <w:sz w:val="28"/>
          <w:szCs w:val="28"/>
          <w:lang w:val="uk-UA"/>
        </w:rPr>
        <w:t xml:space="preserve"> охорони здоров’я сучасним медичним обладнанням;</w:t>
      </w:r>
    </w:p>
    <w:p w:rsidR="00BA1B96" w:rsidRPr="003B6200" w:rsidRDefault="003A596F" w:rsidP="003A596F">
      <w:pPr>
        <w:pStyle w:val="a0"/>
        <w:jc w:val="both"/>
        <w:rPr>
          <w:sz w:val="28"/>
          <w:szCs w:val="28"/>
        </w:rPr>
      </w:pPr>
      <w:r w:rsidRPr="003B6200">
        <w:rPr>
          <w:sz w:val="28"/>
          <w:szCs w:val="28"/>
          <w:lang w:val="uk-UA"/>
        </w:rPr>
        <w:t>-</w:t>
      </w:r>
      <w:r w:rsidR="00B60441" w:rsidRPr="003B6200">
        <w:rPr>
          <w:sz w:val="28"/>
          <w:szCs w:val="28"/>
          <w:lang w:val="uk-UA"/>
        </w:rPr>
        <w:t xml:space="preserve"> </w:t>
      </w:r>
      <w:r w:rsidRPr="003B6200">
        <w:rPr>
          <w:sz w:val="28"/>
          <w:szCs w:val="28"/>
          <w:lang w:val="uk-UA"/>
        </w:rPr>
        <w:t>забезпечити потребу</w:t>
      </w:r>
      <w:r w:rsidR="00BA1B96" w:rsidRPr="003B6200">
        <w:rPr>
          <w:sz w:val="28"/>
          <w:szCs w:val="28"/>
          <w:lang w:val="uk-UA"/>
        </w:rPr>
        <w:t xml:space="preserve"> заклад</w:t>
      </w:r>
      <w:r w:rsidRPr="003B6200">
        <w:rPr>
          <w:sz w:val="28"/>
          <w:szCs w:val="28"/>
          <w:lang w:val="uk-UA"/>
        </w:rPr>
        <w:t>у</w:t>
      </w:r>
      <w:r w:rsidR="00BA1B96" w:rsidRPr="003B6200">
        <w:rPr>
          <w:sz w:val="28"/>
          <w:szCs w:val="28"/>
          <w:lang w:val="uk-UA"/>
        </w:rPr>
        <w:t xml:space="preserve"> охорони здоров'я у санітарному автотранспорті;</w:t>
      </w:r>
    </w:p>
    <w:p w:rsidR="00BA1B96" w:rsidRPr="003B6200" w:rsidRDefault="00BA1B96" w:rsidP="003A596F">
      <w:pPr>
        <w:pStyle w:val="a0"/>
        <w:jc w:val="both"/>
        <w:rPr>
          <w:sz w:val="28"/>
          <w:szCs w:val="28"/>
        </w:rPr>
      </w:pPr>
      <w:r w:rsidRPr="003B6200">
        <w:rPr>
          <w:sz w:val="28"/>
          <w:szCs w:val="28"/>
          <w:lang w:val="uk-UA"/>
        </w:rPr>
        <w:t xml:space="preserve">- </w:t>
      </w:r>
      <w:r w:rsidR="00B60441" w:rsidRPr="003B6200">
        <w:rPr>
          <w:sz w:val="28"/>
          <w:szCs w:val="28"/>
          <w:lang w:val="uk-UA"/>
        </w:rPr>
        <w:t xml:space="preserve">   </w:t>
      </w:r>
      <w:r w:rsidRPr="003B6200">
        <w:rPr>
          <w:sz w:val="28"/>
          <w:szCs w:val="28"/>
          <w:lang w:val="uk-UA"/>
        </w:rPr>
        <w:t>збільшити доступність лікарської допомоги населенню району;</w:t>
      </w:r>
    </w:p>
    <w:p w:rsidR="00BA1B96" w:rsidRPr="003B6200" w:rsidRDefault="00BA1B96" w:rsidP="003A596F">
      <w:pPr>
        <w:pStyle w:val="a0"/>
        <w:jc w:val="both"/>
        <w:rPr>
          <w:sz w:val="28"/>
          <w:szCs w:val="28"/>
          <w:lang w:val="uk-UA"/>
        </w:rPr>
      </w:pPr>
      <w:r w:rsidRPr="003B6200">
        <w:rPr>
          <w:sz w:val="28"/>
          <w:szCs w:val="28"/>
          <w:lang w:val="uk-UA"/>
        </w:rPr>
        <w:t xml:space="preserve">- </w:t>
      </w:r>
      <w:r w:rsidR="00B60441" w:rsidRPr="003B6200">
        <w:rPr>
          <w:sz w:val="28"/>
          <w:szCs w:val="28"/>
          <w:lang w:val="uk-UA"/>
        </w:rPr>
        <w:t xml:space="preserve">   </w:t>
      </w:r>
      <w:r w:rsidRPr="003B6200">
        <w:rPr>
          <w:sz w:val="28"/>
          <w:szCs w:val="28"/>
          <w:lang w:val="uk-UA"/>
        </w:rPr>
        <w:t>поліпшити якість надання медичної допомоги на  госпітальному етапі, що в свою чергу призведе до зменшення смертності та летальності;</w:t>
      </w:r>
    </w:p>
    <w:p w:rsidR="00F3686B" w:rsidRPr="003B6200" w:rsidRDefault="00F3686B" w:rsidP="003A596F">
      <w:pPr>
        <w:pStyle w:val="a0"/>
        <w:jc w:val="both"/>
        <w:rPr>
          <w:sz w:val="28"/>
          <w:szCs w:val="28"/>
        </w:rPr>
      </w:pPr>
      <w:r w:rsidRPr="003B6200">
        <w:rPr>
          <w:sz w:val="28"/>
          <w:szCs w:val="28"/>
          <w:lang w:val="uk-UA"/>
        </w:rPr>
        <w:t>-    відчути  пацієнту якість надання медичних послуг, які отримають за рахунок держави;</w:t>
      </w:r>
    </w:p>
    <w:p w:rsidR="000F552E" w:rsidRDefault="00BA1B96" w:rsidP="003A596F">
      <w:pPr>
        <w:pStyle w:val="a0"/>
        <w:jc w:val="both"/>
        <w:rPr>
          <w:sz w:val="28"/>
          <w:szCs w:val="28"/>
          <w:lang w:val="uk-UA"/>
        </w:rPr>
      </w:pPr>
      <w:r w:rsidRPr="003B6200">
        <w:rPr>
          <w:sz w:val="28"/>
          <w:szCs w:val="28"/>
          <w:lang w:val="uk-UA"/>
        </w:rPr>
        <w:lastRenderedPageBreak/>
        <w:t xml:space="preserve">- </w:t>
      </w:r>
      <w:r w:rsidR="00B60441" w:rsidRPr="003B6200">
        <w:rPr>
          <w:sz w:val="28"/>
          <w:szCs w:val="28"/>
          <w:lang w:val="uk-UA"/>
        </w:rPr>
        <w:t xml:space="preserve">   </w:t>
      </w:r>
      <w:r w:rsidRPr="003B6200">
        <w:rPr>
          <w:sz w:val="28"/>
          <w:szCs w:val="28"/>
          <w:lang w:val="uk-UA"/>
        </w:rPr>
        <w:t>сприя</w:t>
      </w:r>
      <w:r w:rsidR="00B60441" w:rsidRPr="003B6200">
        <w:rPr>
          <w:sz w:val="28"/>
          <w:szCs w:val="28"/>
          <w:lang w:val="uk-UA"/>
        </w:rPr>
        <w:t>ти</w:t>
      </w:r>
      <w:r w:rsidRPr="003B6200">
        <w:rPr>
          <w:sz w:val="28"/>
          <w:szCs w:val="28"/>
          <w:lang w:val="uk-UA"/>
        </w:rPr>
        <w:t xml:space="preserve"> формуванню позитивного ставлення населення до змін у галузі охорони здоров’</w:t>
      </w:r>
      <w:r w:rsidR="00F717E0" w:rsidRPr="003B6200">
        <w:rPr>
          <w:sz w:val="28"/>
          <w:szCs w:val="28"/>
          <w:lang w:val="uk-UA"/>
        </w:rPr>
        <w:t>я</w:t>
      </w:r>
      <w:bookmarkEnd w:id="1"/>
      <w:r w:rsidR="003A596F" w:rsidRPr="003B6200">
        <w:rPr>
          <w:sz w:val="28"/>
          <w:szCs w:val="28"/>
          <w:lang w:val="uk-UA"/>
        </w:rPr>
        <w:t>.</w:t>
      </w:r>
    </w:p>
    <w:p w:rsidR="00802636" w:rsidRDefault="00802636" w:rsidP="00C354EC">
      <w:pPr>
        <w:pStyle w:val="a0"/>
        <w:ind w:left="-851"/>
        <w:jc w:val="both"/>
        <w:rPr>
          <w:sz w:val="28"/>
          <w:szCs w:val="28"/>
          <w:lang w:val="uk-UA"/>
        </w:rPr>
      </w:pPr>
    </w:p>
    <w:tbl>
      <w:tblPr>
        <w:tblW w:w="10206" w:type="dxa"/>
        <w:tblInd w:w="-318" w:type="dxa"/>
        <w:tblLook w:val="04A0" w:firstRow="1" w:lastRow="0" w:firstColumn="1" w:lastColumn="0" w:noHBand="0" w:noVBand="1"/>
      </w:tblPr>
      <w:tblGrid>
        <w:gridCol w:w="852"/>
        <w:gridCol w:w="2409"/>
        <w:gridCol w:w="1560"/>
        <w:gridCol w:w="2268"/>
        <w:gridCol w:w="1841"/>
        <w:gridCol w:w="1276"/>
      </w:tblGrid>
      <w:tr w:rsidR="00C354EC" w:rsidRPr="006814AF" w:rsidTr="00C354EC">
        <w:trPr>
          <w:trHeight w:val="6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 з/</w:t>
            </w:r>
            <w:proofErr w:type="gramStart"/>
            <w:r w:rsidRPr="006814AF">
              <w:rPr>
                <w:rFonts w:ascii="Times New Roman" w:hAnsi="Times New Roman"/>
                <w:sz w:val="24"/>
                <w:szCs w:val="24"/>
              </w:rPr>
              <w:t>п</w:t>
            </w:r>
            <w:proofErr w:type="gramEnd"/>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C354EC" w:rsidRPr="006814AF" w:rsidRDefault="00C354EC" w:rsidP="003A2B47">
            <w:pPr>
              <w:jc w:val="center"/>
              <w:rPr>
                <w:rFonts w:ascii="Times New Roman" w:hAnsi="Times New Roman"/>
                <w:sz w:val="24"/>
                <w:szCs w:val="24"/>
              </w:rPr>
            </w:pPr>
            <w:proofErr w:type="spellStart"/>
            <w:r w:rsidRPr="006814AF">
              <w:rPr>
                <w:rFonts w:ascii="Times New Roman" w:hAnsi="Times New Roman"/>
                <w:sz w:val="24"/>
                <w:szCs w:val="24"/>
              </w:rPr>
              <w:t>Показники</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proofErr w:type="spellStart"/>
            <w:r w:rsidRPr="006814AF">
              <w:rPr>
                <w:rFonts w:ascii="Times New Roman" w:hAnsi="Times New Roman"/>
                <w:sz w:val="24"/>
                <w:szCs w:val="24"/>
              </w:rPr>
              <w:t>Одиниця</w:t>
            </w:r>
            <w:proofErr w:type="spellEnd"/>
            <w:r w:rsidRPr="006814AF">
              <w:rPr>
                <w:rFonts w:ascii="Times New Roman" w:hAnsi="Times New Roman"/>
                <w:sz w:val="24"/>
                <w:szCs w:val="24"/>
              </w:rPr>
              <w:t xml:space="preserve"> </w:t>
            </w:r>
            <w:proofErr w:type="spellStart"/>
            <w:r w:rsidRPr="006814AF">
              <w:rPr>
                <w:rFonts w:ascii="Times New Roman" w:hAnsi="Times New Roman"/>
                <w:sz w:val="24"/>
                <w:szCs w:val="24"/>
              </w:rPr>
              <w:t>виміру</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proofErr w:type="spellStart"/>
            <w:r w:rsidRPr="006814AF">
              <w:rPr>
                <w:rFonts w:ascii="Times New Roman" w:hAnsi="Times New Roman"/>
                <w:sz w:val="24"/>
                <w:szCs w:val="24"/>
              </w:rPr>
              <w:t>Джерело</w:t>
            </w:r>
            <w:proofErr w:type="spellEnd"/>
            <w:r w:rsidRPr="006814AF">
              <w:rPr>
                <w:rFonts w:ascii="Times New Roman" w:hAnsi="Times New Roman"/>
                <w:sz w:val="24"/>
                <w:szCs w:val="24"/>
              </w:rPr>
              <w:t xml:space="preserve"> </w:t>
            </w:r>
            <w:proofErr w:type="spellStart"/>
            <w:r w:rsidRPr="006814AF">
              <w:rPr>
                <w:rFonts w:ascii="Times New Roman" w:hAnsi="Times New Roman"/>
                <w:sz w:val="24"/>
                <w:szCs w:val="24"/>
              </w:rPr>
              <w:t>інформації</w:t>
            </w:r>
            <w:proofErr w:type="spellEnd"/>
          </w:p>
        </w:tc>
        <w:tc>
          <w:tcPr>
            <w:tcW w:w="1841" w:type="dxa"/>
            <w:tcBorders>
              <w:top w:val="single" w:sz="4" w:space="0" w:color="auto"/>
              <w:left w:val="nil"/>
              <w:bottom w:val="single" w:sz="4" w:space="0" w:color="auto"/>
              <w:right w:val="single" w:sz="4" w:space="0" w:color="000000"/>
            </w:tcBorders>
            <w:shd w:val="clear" w:color="auto" w:fill="auto"/>
            <w:vAlign w:val="center"/>
            <w:hideMark/>
          </w:tcPr>
          <w:p w:rsidR="00C354EC" w:rsidRPr="006814AF" w:rsidRDefault="00C354EC" w:rsidP="003A2B47">
            <w:pPr>
              <w:jc w:val="center"/>
              <w:rPr>
                <w:rFonts w:ascii="Times New Roman" w:hAnsi="Times New Roman"/>
                <w:sz w:val="24"/>
                <w:szCs w:val="24"/>
              </w:rPr>
            </w:pPr>
            <w:proofErr w:type="spellStart"/>
            <w:r w:rsidRPr="006814AF">
              <w:rPr>
                <w:rFonts w:ascii="Times New Roman" w:hAnsi="Times New Roman"/>
                <w:sz w:val="24"/>
                <w:szCs w:val="24"/>
              </w:rPr>
              <w:t>Загальний</w:t>
            </w:r>
            <w:proofErr w:type="spellEnd"/>
            <w:r w:rsidRPr="006814AF">
              <w:rPr>
                <w:rFonts w:ascii="Times New Roman" w:hAnsi="Times New Roman"/>
                <w:sz w:val="24"/>
                <w:szCs w:val="24"/>
              </w:rPr>
              <w:t xml:space="preserve"> фонд</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C354EC" w:rsidRPr="006814AF" w:rsidRDefault="00C354EC" w:rsidP="003A2B47">
            <w:pPr>
              <w:jc w:val="center"/>
              <w:rPr>
                <w:rFonts w:ascii="Times New Roman" w:hAnsi="Times New Roman"/>
                <w:sz w:val="24"/>
                <w:szCs w:val="24"/>
              </w:rPr>
            </w:pPr>
            <w:proofErr w:type="spellStart"/>
            <w:r w:rsidRPr="006814AF">
              <w:rPr>
                <w:rFonts w:ascii="Times New Roman" w:hAnsi="Times New Roman"/>
                <w:sz w:val="24"/>
                <w:szCs w:val="24"/>
              </w:rPr>
              <w:t>Усього</w:t>
            </w:r>
            <w:proofErr w:type="spellEnd"/>
          </w:p>
        </w:tc>
      </w:tr>
      <w:tr w:rsidR="00C354EC" w:rsidRPr="006814AF" w:rsidTr="00C354EC">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1</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4</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4"/>
                <w:szCs w:val="24"/>
              </w:rPr>
            </w:pPr>
            <w:r w:rsidRPr="006814AF">
              <w:rPr>
                <w:rFonts w:ascii="Times New Roman" w:hAnsi="Times New Roman"/>
                <w:sz w:val="24"/>
                <w:szCs w:val="24"/>
              </w:rPr>
              <w:t>7</w:t>
            </w:r>
          </w:p>
        </w:tc>
      </w:tr>
      <w:tr w:rsidR="00C354EC" w:rsidRPr="006814AF" w:rsidTr="00C354EC">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color w:val="FFFFFF"/>
                <w:sz w:val="20"/>
                <w:szCs w:val="20"/>
              </w:rPr>
            </w:pPr>
            <w:r w:rsidRPr="006814AF">
              <w:rPr>
                <w:rFonts w:ascii="Times New Roman" w:hAnsi="Times New Roman"/>
                <w:b/>
                <w:bCs/>
                <w:color w:val="FFFFFF"/>
                <w:sz w:val="20"/>
                <w:szCs w:val="20"/>
              </w:rPr>
              <w:t>0</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затрат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rPr>
                <w:rFonts w:ascii="Times New Roman" w:hAnsi="Times New Roman"/>
                <w:b/>
                <w:bCs/>
                <w:sz w:val="20"/>
                <w:szCs w:val="20"/>
              </w:rPr>
            </w:pPr>
            <w:r w:rsidRPr="006814AF">
              <w:rPr>
                <w:rFonts w:ascii="Times New Roman" w:hAnsi="Times New Roman"/>
                <w:b/>
                <w:bCs/>
                <w:sz w:val="20"/>
                <w:szCs w:val="20"/>
              </w:rPr>
              <w:t> </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0,00</w:t>
            </w:r>
          </w:p>
        </w:tc>
      </w:tr>
      <w:tr w:rsidR="00C354EC" w:rsidRPr="006814AF" w:rsidTr="00C354EC">
        <w:trPr>
          <w:trHeight w:val="52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штатних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одиниць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всього</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од.</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Штатний</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розпис</w:t>
            </w:r>
            <w:proofErr w:type="spellEnd"/>
            <w:r w:rsidRPr="006814AF">
              <w:rPr>
                <w:rFonts w:ascii="Times New Roman" w:hAnsi="Times New Roman"/>
                <w:sz w:val="20"/>
                <w:szCs w:val="20"/>
              </w:rPr>
              <w:t xml:space="preserve">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000000" w:fill="FFFFFF"/>
            <w:vAlign w:val="center"/>
            <w:hideMark/>
          </w:tcPr>
          <w:p w:rsidR="00C354EC" w:rsidRPr="00643D32" w:rsidRDefault="00643D32" w:rsidP="003A2B47">
            <w:pPr>
              <w:jc w:val="center"/>
              <w:rPr>
                <w:rFonts w:ascii="Times New Roman" w:hAnsi="Times New Roman"/>
                <w:sz w:val="20"/>
                <w:szCs w:val="20"/>
                <w:lang w:val="uk-UA"/>
              </w:rPr>
            </w:pPr>
            <w:r>
              <w:rPr>
                <w:rFonts w:ascii="Times New Roman" w:hAnsi="Times New Roman"/>
                <w:sz w:val="20"/>
                <w:szCs w:val="20"/>
                <w:lang w:val="uk-UA"/>
              </w:rPr>
              <w:t>236,0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43D32" w:rsidRDefault="00643D32" w:rsidP="003A2B47">
            <w:pPr>
              <w:jc w:val="center"/>
              <w:rPr>
                <w:rFonts w:ascii="Times New Roman" w:hAnsi="Times New Roman"/>
                <w:sz w:val="20"/>
                <w:szCs w:val="20"/>
                <w:lang w:val="uk-UA"/>
              </w:rPr>
            </w:pPr>
            <w:r>
              <w:rPr>
                <w:rFonts w:ascii="Times New Roman" w:hAnsi="Times New Roman"/>
                <w:sz w:val="20"/>
                <w:szCs w:val="20"/>
                <w:lang w:val="uk-UA"/>
              </w:rPr>
              <w:t>236,0</w:t>
            </w:r>
          </w:p>
        </w:tc>
      </w:tr>
      <w:tr w:rsidR="00C354EC" w:rsidRPr="006814AF" w:rsidTr="00C354EC">
        <w:trPr>
          <w:trHeight w:val="5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2</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 xml:space="preserve">у т. ч. </w:t>
            </w:r>
            <w:proofErr w:type="spellStart"/>
            <w:r w:rsidRPr="006814AF">
              <w:rPr>
                <w:rFonts w:ascii="Times New Roman" w:hAnsi="Times New Roman"/>
                <w:sz w:val="20"/>
                <w:szCs w:val="20"/>
              </w:rPr>
              <w:t>лікарі</w:t>
            </w:r>
            <w:proofErr w:type="gramStart"/>
            <w:r w:rsidRPr="006814AF">
              <w:rPr>
                <w:rFonts w:ascii="Times New Roman" w:hAnsi="Times New Roman"/>
                <w:sz w:val="20"/>
                <w:szCs w:val="20"/>
              </w:rPr>
              <w:t>в</w:t>
            </w:r>
            <w:proofErr w:type="spellEnd"/>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од.</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Штатний</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розпис</w:t>
            </w:r>
            <w:proofErr w:type="spellEnd"/>
            <w:r w:rsidRPr="006814AF">
              <w:rPr>
                <w:rFonts w:ascii="Times New Roman" w:hAnsi="Times New Roman"/>
                <w:sz w:val="20"/>
                <w:szCs w:val="20"/>
              </w:rPr>
              <w:t xml:space="preserve">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000000" w:fill="FFFFFF"/>
            <w:vAlign w:val="center"/>
            <w:hideMark/>
          </w:tcPr>
          <w:p w:rsidR="00C354EC" w:rsidRPr="000F0A9A" w:rsidRDefault="000F0A9A" w:rsidP="003A2B47">
            <w:pPr>
              <w:jc w:val="center"/>
              <w:rPr>
                <w:rFonts w:ascii="Times New Roman" w:hAnsi="Times New Roman"/>
                <w:sz w:val="20"/>
                <w:szCs w:val="20"/>
                <w:lang w:val="uk-UA"/>
              </w:rPr>
            </w:pPr>
            <w:r>
              <w:rPr>
                <w:rFonts w:ascii="Times New Roman" w:hAnsi="Times New Roman"/>
                <w:sz w:val="20"/>
                <w:szCs w:val="20"/>
                <w:lang w:val="uk-UA"/>
              </w:rPr>
              <w:t>50,75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0F0A9A" w:rsidRDefault="00C354EC" w:rsidP="000F0A9A">
            <w:pPr>
              <w:jc w:val="center"/>
              <w:rPr>
                <w:rFonts w:ascii="Times New Roman" w:hAnsi="Times New Roman"/>
                <w:sz w:val="20"/>
                <w:szCs w:val="20"/>
                <w:lang w:val="uk-UA"/>
              </w:rPr>
            </w:pPr>
            <w:r w:rsidRPr="006814AF">
              <w:rPr>
                <w:rFonts w:ascii="Times New Roman" w:hAnsi="Times New Roman"/>
                <w:sz w:val="20"/>
                <w:szCs w:val="20"/>
              </w:rPr>
              <w:t>50</w:t>
            </w:r>
            <w:r w:rsidR="000F0A9A">
              <w:rPr>
                <w:rFonts w:ascii="Times New Roman" w:hAnsi="Times New Roman"/>
                <w:sz w:val="20"/>
                <w:szCs w:val="20"/>
                <w:lang w:val="uk-UA"/>
              </w:rPr>
              <w:t>,75</w:t>
            </w:r>
          </w:p>
        </w:tc>
      </w:tr>
      <w:tr w:rsidR="00C354EC" w:rsidRPr="006814AF" w:rsidTr="00C354EC">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3</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закладів</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охорони</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здоров</w:t>
            </w:r>
            <w:proofErr w:type="gramStart"/>
            <w:r w:rsidRPr="006814AF">
              <w:rPr>
                <w:rFonts w:ascii="Times New Roman" w:hAnsi="Times New Roman"/>
                <w:sz w:val="20"/>
                <w:szCs w:val="20"/>
              </w:rPr>
              <w:t>"я</w:t>
            </w:r>
            <w:proofErr w:type="spellEnd"/>
            <w:proofErr w:type="gramEnd"/>
            <w:r w:rsidRPr="006814AF">
              <w:rPr>
                <w:rFonts w:ascii="Times New Roman" w:hAnsi="Times New Roman"/>
                <w:sz w:val="20"/>
                <w:szCs w:val="20"/>
              </w:rPr>
              <w:t xml:space="preserve">, </w:t>
            </w:r>
            <w:proofErr w:type="spellStart"/>
            <w:r w:rsidRPr="006814AF">
              <w:rPr>
                <w:rFonts w:ascii="Times New Roman" w:hAnsi="Times New Roman"/>
                <w:sz w:val="20"/>
                <w:szCs w:val="20"/>
              </w:rPr>
              <w:t>які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потребуютьфінансування</w:t>
            </w:r>
            <w:proofErr w:type="spellEnd"/>
            <w:r w:rsidRPr="006814AF">
              <w:rPr>
                <w:rFonts w:ascii="Times New Roman" w:hAnsi="Times New Roman"/>
                <w:sz w:val="20"/>
                <w:szCs w:val="20"/>
              </w:rPr>
              <w:t xml:space="preserve"> на оплату </w:t>
            </w:r>
            <w:proofErr w:type="spellStart"/>
            <w:r w:rsidRPr="006814AF">
              <w:rPr>
                <w:rFonts w:ascii="Times New Roman" w:hAnsi="Times New Roman"/>
                <w:sz w:val="20"/>
                <w:szCs w:val="20"/>
              </w:rPr>
              <w:t>комунальних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послуг</w:t>
            </w:r>
            <w:proofErr w:type="spellEnd"/>
            <w:r w:rsidRPr="006814AF">
              <w:rPr>
                <w:rFonts w:ascii="Times New Roman" w:hAnsi="Times New Roman"/>
                <w:sz w:val="20"/>
                <w:szCs w:val="20"/>
              </w:rPr>
              <w:t xml:space="preserve"> та </w:t>
            </w:r>
            <w:proofErr w:type="spellStart"/>
            <w:r w:rsidRPr="006814AF">
              <w:rPr>
                <w:rFonts w:ascii="Times New Roman" w:hAnsi="Times New Roman"/>
                <w:sz w:val="20"/>
                <w:szCs w:val="20"/>
              </w:rPr>
              <w:t>енергоносіїв</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од.</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r w:rsidRPr="006814AF">
              <w:rPr>
                <w:rFonts w:ascii="Times New Roman" w:hAnsi="Times New Roman"/>
                <w:sz w:val="20"/>
                <w:szCs w:val="20"/>
              </w:rPr>
              <w:t xml:space="preserve">Мережа </w:t>
            </w:r>
            <w:proofErr w:type="spellStart"/>
            <w:r w:rsidRPr="006814AF">
              <w:rPr>
                <w:rFonts w:ascii="Times New Roman" w:hAnsi="Times New Roman"/>
                <w:sz w:val="20"/>
                <w:szCs w:val="20"/>
              </w:rPr>
              <w:t>розпорядників</w:t>
            </w:r>
            <w:proofErr w:type="spellEnd"/>
            <w:r w:rsidRPr="006814AF">
              <w:rPr>
                <w:rFonts w:ascii="Times New Roman" w:hAnsi="Times New Roman"/>
                <w:sz w:val="20"/>
                <w:szCs w:val="20"/>
              </w:rPr>
              <w:t xml:space="preserve"> і </w:t>
            </w:r>
            <w:proofErr w:type="spellStart"/>
            <w:r w:rsidRPr="006814AF">
              <w:rPr>
                <w:rFonts w:ascii="Times New Roman" w:hAnsi="Times New Roman"/>
                <w:sz w:val="20"/>
                <w:szCs w:val="20"/>
              </w:rPr>
              <w:t>одержувачів</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кошті</w:t>
            </w:r>
            <w:proofErr w:type="gramStart"/>
            <w:r w:rsidRPr="006814AF">
              <w:rPr>
                <w:rFonts w:ascii="Times New Roman" w:hAnsi="Times New Roman"/>
                <w:sz w:val="20"/>
                <w:szCs w:val="20"/>
              </w:rPr>
              <w:t>в</w:t>
            </w:r>
            <w:proofErr w:type="spellEnd"/>
            <w:proofErr w:type="gramEnd"/>
            <w:r w:rsidRPr="006814AF">
              <w:rPr>
                <w:rFonts w:ascii="Times New Roman" w:hAnsi="Times New Roman"/>
                <w:sz w:val="20"/>
                <w:szCs w:val="20"/>
              </w:rPr>
              <w:t xml:space="preserve">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1,00</w:t>
            </w:r>
          </w:p>
        </w:tc>
      </w:tr>
      <w:tr w:rsidR="00C354EC" w:rsidRPr="006814AF" w:rsidTr="00C354EC">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4</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ліжок</w:t>
            </w:r>
            <w:proofErr w:type="spellEnd"/>
            <w:r w:rsidRPr="006814AF">
              <w:rPr>
                <w:rFonts w:ascii="Times New Roman" w:hAnsi="Times New Roman"/>
                <w:sz w:val="20"/>
                <w:szCs w:val="20"/>
              </w:rPr>
              <w:t xml:space="preserve"> у </w:t>
            </w:r>
            <w:proofErr w:type="spellStart"/>
            <w:r w:rsidRPr="006814AF">
              <w:rPr>
                <w:rFonts w:ascii="Times New Roman" w:hAnsi="Times New Roman"/>
                <w:sz w:val="20"/>
                <w:szCs w:val="20"/>
              </w:rPr>
              <w:t>стаціонарах</w:t>
            </w:r>
            <w:proofErr w:type="spellEnd"/>
            <w:r w:rsidRPr="006814AF">
              <w:rPr>
                <w:rFonts w:ascii="Times New Roman" w:hAnsi="Times New Roman"/>
                <w:sz w:val="20"/>
                <w:szCs w:val="20"/>
              </w:rPr>
              <w:t xml:space="preserve"> денного </w:t>
            </w:r>
            <w:proofErr w:type="spellStart"/>
            <w:r w:rsidRPr="006814AF">
              <w:rPr>
                <w:rFonts w:ascii="Times New Roman" w:hAnsi="Times New Roman"/>
                <w:sz w:val="20"/>
                <w:szCs w:val="20"/>
              </w:rPr>
              <w:t>перебування</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од.</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 016/0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0F0A9A">
            <w:pPr>
              <w:jc w:val="center"/>
              <w:rPr>
                <w:rFonts w:ascii="Times New Roman" w:hAnsi="Times New Roman"/>
                <w:sz w:val="20"/>
                <w:szCs w:val="20"/>
              </w:rPr>
            </w:pPr>
            <w:r w:rsidRPr="006814AF">
              <w:rPr>
                <w:rFonts w:ascii="Times New Roman" w:hAnsi="Times New Roman"/>
                <w:sz w:val="20"/>
                <w:szCs w:val="20"/>
              </w:rPr>
              <w:t>4</w:t>
            </w:r>
            <w:r w:rsidR="000F0A9A">
              <w:rPr>
                <w:rFonts w:ascii="Times New Roman" w:hAnsi="Times New Roman"/>
                <w:sz w:val="20"/>
                <w:szCs w:val="20"/>
                <w:lang w:val="uk-UA"/>
              </w:rPr>
              <w:t>0</w:t>
            </w:r>
            <w:r w:rsidRPr="006814AF">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0F0A9A">
            <w:pPr>
              <w:jc w:val="center"/>
              <w:rPr>
                <w:rFonts w:ascii="Times New Roman" w:hAnsi="Times New Roman"/>
                <w:sz w:val="20"/>
                <w:szCs w:val="20"/>
              </w:rPr>
            </w:pPr>
            <w:r w:rsidRPr="006814AF">
              <w:rPr>
                <w:rFonts w:ascii="Times New Roman" w:hAnsi="Times New Roman"/>
                <w:sz w:val="20"/>
                <w:szCs w:val="20"/>
              </w:rPr>
              <w:t>4</w:t>
            </w:r>
            <w:r w:rsidR="000F0A9A">
              <w:rPr>
                <w:rFonts w:ascii="Times New Roman" w:hAnsi="Times New Roman"/>
                <w:sz w:val="20"/>
                <w:szCs w:val="20"/>
                <w:lang w:val="uk-UA"/>
              </w:rPr>
              <w:t>0</w:t>
            </w:r>
            <w:r w:rsidRPr="006814AF">
              <w:rPr>
                <w:rFonts w:ascii="Times New Roman" w:hAnsi="Times New Roman"/>
                <w:sz w:val="20"/>
                <w:szCs w:val="20"/>
              </w:rPr>
              <w:t>,00</w:t>
            </w:r>
          </w:p>
        </w:tc>
      </w:tr>
      <w:tr w:rsidR="00C354EC" w:rsidRPr="006814AF" w:rsidTr="00C354EC">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5</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ліжок</w:t>
            </w:r>
            <w:proofErr w:type="spellEnd"/>
            <w:r w:rsidRPr="006814AF">
              <w:rPr>
                <w:rFonts w:ascii="Times New Roman" w:hAnsi="Times New Roman"/>
                <w:sz w:val="20"/>
                <w:szCs w:val="20"/>
              </w:rPr>
              <w:t xml:space="preserve"> у </w:t>
            </w:r>
            <w:proofErr w:type="spellStart"/>
            <w:r w:rsidRPr="006814AF">
              <w:rPr>
                <w:rFonts w:ascii="Times New Roman" w:hAnsi="Times New Roman"/>
                <w:sz w:val="20"/>
                <w:szCs w:val="20"/>
              </w:rPr>
              <w:t>звичайних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стаціонарах</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од.</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 016/0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0F0A9A" w:rsidP="003A2B47">
            <w:pPr>
              <w:jc w:val="center"/>
              <w:rPr>
                <w:rFonts w:ascii="Times New Roman" w:hAnsi="Times New Roman"/>
                <w:sz w:val="20"/>
                <w:szCs w:val="20"/>
              </w:rPr>
            </w:pPr>
            <w:r>
              <w:rPr>
                <w:rFonts w:ascii="Times New Roman" w:hAnsi="Times New Roman"/>
                <w:sz w:val="20"/>
                <w:szCs w:val="20"/>
                <w:lang w:val="uk-UA"/>
              </w:rPr>
              <w:t>80</w:t>
            </w:r>
            <w:r w:rsidR="00C354EC" w:rsidRPr="006814AF">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0F0A9A" w:rsidP="003A2B47">
            <w:pPr>
              <w:jc w:val="center"/>
              <w:rPr>
                <w:rFonts w:ascii="Times New Roman" w:hAnsi="Times New Roman"/>
                <w:sz w:val="20"/>
                <w:szCs w:val="20"/>
              </w:rPr>
            </w:pPr>
            <w:r>
              <w:rPr>
                <w:rFonts w:ascii="Times New Roman" w:hAnsi="Times New Roman"/>
                <w:sz w:val="20"/>
                <w:szCs w:val="20"/>
                <w:lang w:val="uk-UA"/>
              </w:rPr>
              <w:t>80</w:t>
            </w:r>
            <w:r w:rsidR="00C354EC" w:rsidRPr="006814AF">
              <w:rPr>
                <w:rFonts w:ascii="Times New Roman" w:hAnsi="Times New Roman"/>
                <w:sz w:val="20"/>
                <w:szCs w:val="20"/>
              </w:rPr>
              <w:t>,00</w:t>
            </w:r>
          </w:p>
        </w:tc>
      </w:tr>
      <w:tr w:rsidR="00C354EC" w:rsidRPr="006814AF" w:rsidTr="00C354EC">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color w:val="FFFFFF"/>
                <w:sz w:val="20"/>
                <w:szCs w:val="20"/>
              </w:rPr>
            </w:pPr>
            <w:r w:rsidRPr="006814AF">
              <w:rPr>
                <w:rFonts w:ascii="Times New Roman" w:hAnsi="Times New Roman"/>
                <w:b/>
                <w:bCs/>
                <w:color w:val="FFFFFF"/>
                <w:sz w:val="20"/>
                <w:szCs w:val="20"/>
              </w:rPr>
              <w:t>0</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продукту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0,00</w:t>
            </w:r>
          </w:p>
        </w:tc>
      </w:tr>
      <w:tr w:rsidR="00C354EC" w:rsidRPr="006814AF" w:rsidTr="00C354EC">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6</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ліжко-днів</w:t>
            </w:r>
            <w:proofErr w:type="spellEnd"/>
            <w:r w:rsidRPr="006814AF">
              <w:rPr>
                <w:rFonts w:ascii="Times New Roman" w:hAnsi="Times New Roman"/>
                <w:sz w:val="20"/>
                <w:szCs w:val="20"/>
              </w:rPr>
              <w:t xml:space="preserve"> у </w:t>
            </w:r>
            <w:proofErr w:type="spellStart"/>
            <w:r w:rsidRPr="006814AF">
              <w:rPr>
                <w:rFonts w:ascii="Times New Roman" w:hAnsi="Times New Roman"/>
                <w:sz w:val="20"/>
                <w:szCs w:val="20"/>
              </w:rPr>
              <w:t>стаціонарах</w:t>
            </w:r>
            <w:proofErr w:type="spellEnd"/>
            <w:r w:rsidRPr="006814AF">
              <w:rPr>
                <w:rFonts w:ascii="Times New Roman" w:hAnsi="Times New Roman"/>
                <w:sz w:val="20"/>
                <w:szCs w:val="20"/>
              </w:rPr>
              <w:t xml:space="preserve"> денного </w:t>
            </w:r>
            <w:proofErr w:type="spellStart"/>
            <w:r w:rsidRPr="006814AF">
              <w:rPr>
                <w:rFonts w:ascii="Times New Roman" w:hAnsi="Times New Roman"/>
                <w:sz w:val="20"/>
                <w:szCs w:val="20"/>
              </w:rPr>
              <w:t>перебування</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тис</w:t>
            </w:r>
            <w:proofErr w:type="gramStart"/>
            <w:r w:rsidRPr="006814AF">
              <w:rPr>
                <w:rFonts w:ascii="Times New Roman" w:hAnsi="Times New Roman"/>
                <w:sz w:val="20"/>
                <w:szCs w:val="20"/>
              </w:rPr>
              <w:t>.о</w:t>
            </w:r>
            <w:proofErr w:type="gramEnd"/>
            <w:r w:rsidRPr="006814AF">
              <w:rPr>
                <w:rFonts w:ascii="Times New Roman" w:hAnsi="Times New Roman"/>
                <w:sz w:val="20"/>
                <w:szCs w:val="20"/>
              </w:rPr>
              <w:t>д</w:t>
            </w:r>
            <w:proofErr w:type="spellEnd"/>
            <w:r w:rsidRPr="006814AF">
              <w:rPr>
                <w:rFonts w:ascii="Times New Roman" w:hAnsi="Times New Roman"/>
                <w:sz w:val="20"/>
                <w:szCs w:val="20"/>
              </w:rPr>
              <w:t>.</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 016/0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0,00</w:t>
            </w:r>
          </w:p>
        </w:tc>
      </w:tr>
      <w:tr w:rsidR="00C354EC" w:rsidRPr="006814AF" w:rsidTr="00C354EC">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7</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лікарських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відвідувань</w:t>
            </w:r>
            <w:proofErr w:type="spellEnd"/>
            <w:r w:rsidRPr="006814AF">
              <w:rPr>
                <w:rFonts w:ascii="Times New Roman" w:hAnsi="Times New Roman"/>
                <w:sz w:val="20"/>
                <w:szCs w:val="20"/>
              </w:rPr>
              <w:t xml:space="preserve"> (у </w:t>
            </w:r>
            <w:proofErr w:type="spellStart"/>
            <w:r w:rsidRPr="006814AF">
              <w:rPr>
                <w:rFonts w:ascii="Times New Roman" w:hAnsi="Times New Roman"/>
                <w:sz w:val="20"/>
                <w:szCs w:val="20"/>
              </w:rPr>
              <w:t>поліклінічних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відділеннях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лікарень</w:t>
            </w:r>
            <w:proofErr w:type="spellEnd"/>
            <w:r w:rsidRPr="006814AF">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proofErr w:type="gramStart"/>
            <w:r w:rsidRPr="006814AF">
              <w:rPr>
                <w:rFonts w:ascii="Times New Roman" w:hAnsi="Times New Roman"/>
                <w:sz w:val="20"/>
                <w:szCs w:val="20"/>
              </w:rPr>
              <w:t>осіб</w:t>
            </w:r>
            <w:proofErr w:type="spellEnd"/>
            <w:proofErr w:type="gramEnd"/>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ф.039/0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2D26FE" w:rsidP="003A2B47">
            <w:pPr>
              <w:jc w:val="center"/>
              <w:rPr>
                <w:rFonts w:ascii="Times New Roman" w:hAnsi="Times New Roman"/>
                <w:sz w:val="20"/>
                <w:szCs w:val="20"/>
              </w:rPr>
            </w:pPr>
            <w:r>
              <w:rPr>
                <w:rFonts w:ascii="Times New Roman" w:hAnsi="Times New Roman"/>
                <w:sz w:val="20"/>
                <w:szCs w:val="20"/>
                <w:lang w:val="uk-UA"/>
              </w:rPr>
              <w:t>36130</w:t>
            </w:r>
            <w:r w:rsidR="00C354EC" w:rsidRPr="006814AF">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2D26FE" w:rsidP="003A2B47">
            <w:pPr>
              <w:jc w:val="center"/>
              <w:rPr>
                <w:rFonts w:ascii="Times New Roman" w:hAnsi="Times New Roman"/>
                <w:sz w:val="20"/>
                <w:szCs w:val="20"/>
              </w:rPr>
            </w:pPr>
            <w:r>
              <w:rPr>
                <w:rFonts w:ascii="Times New Roman" w:hAnsi="Times New Roman"/>
                <w:sz w:val="20"/>
                <w:szCs w:val="20"/>
                <w:lang w:val="uk-UA"/>
              </w:rPr>
              <w:t>36130</w:t>
            </w:r>
            <w:r w:rsidR="00C354EC" w:rsidRPr="006814AF">
              <w:rPr>
                <w:rFonts w:ascii="Times New Roman" w:hAnsi="Times New Roman"/>
                <w:sz w:val="20"/>
                <w:szCs w:val="20"/>
              </w:rPr>
              <w:t>,00</w:t>
            </w:r>
          </w:p>
        </w:tc>
      </w:tr>
      <w:tr w:rsidR="00C354EC" w:rsidRPr="006814AF" w:rsidTr="00C354EC">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8</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ліжко-днів</w:t>
            </w:r>
            <w:proofErr w:type="spellEnd"/>
            <w:r w:rsidRPr="006814AF">
              <w:rPr>
                <w:rFonts w:ascii="Times New Roman" w:hAnsi="Times New Roman"/>
                <w:sz w:val="20"/>
                <w:szCs w:val="20"/>
              </w:rPr>
              <w:t xml:space="preserve"> у </w:t>
            </w:r>
            <w:proofErr w:type="spellStart"/>
            <w:r w:rsidRPr="006814AF">
              <w:rPr>
                <w:rFonts w:ascii="Times New Roman" w:hAnsi="Times New Roman"/>
                <w:sz w:val="20"/>
                <w:szCs w:val="20"/>
              </w:rPr>
              <w:t>звичайних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стаціонарах</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тис</w:t>
            </w:r>
            <w:proofErr w:type="gramStart"/>
            <w:r w:rsidRPr="006814AF">
              <w:rPr>
                <w:rFonts w:ascii="Times New Roman" w:hAnsi="Times New Roman"/>
                <w:sz w:val="20"/>
                <w:szCs w:val="20"/>
              </w:rPr>
              <w:t>.о</w:t>
            </w:r>
            <w:proofErr w:type="gramEnd"/>
            <w:r w:rsidRPr="006814AF">
              <w:rPr>
                <w:rFonts w:ascii="Times New Roman" w:hAnsi="Times New Roman"/>
                <w:sz w:val="20"/>
                <w:szCs w:val="20"/>
              </w:rPr>
              <w:t>д</w:t>
            </w:r>
            <w:proofErr w:type="spellEnd"/>
            <w:r w:rsidRPr="006814AF">
              <w:rPr>
                <w:rFonts w:ascii="Times New Roman" w:hAnsi="Times New Roman"/>
                <w:sz w:val="20"/>
                <w:szCs w:val="20"/>
              </w:rPr>
              <w:t>.</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 016/0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0F0A9A" w:rsidRDefault="000F0A9A" w:rsidP="003A2B47">
            <w:pPr>
              <w:jc w:val="center"/>
              <w:rPr>
                <w:rFonts w:ascii="Times New Roman" w:hAnsi="Times New Roman"/>
                <w:sz w:val="20"/>
                <w:szCs w:val="20"/>
                <w:lang w:val="uk-UA"/>
              </w:rPr>
            </w:pPr>
            <w:r>
              <w:rPr>
                <w:rFonts w:ascii="Times New Roman" w:hAnsi="Times New Roman"/>
                <w:sz w:val="20"/>
                <w:szCs w:val="20"/>
                <w:lang w:val="uk-UA"/>
              </w:rPr>
              <w:t>13,6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0F0A9A" w:rsidRDefault="000F0A9A" w:rsidP="003A2B47">
            <w:pPr>
              <w:jc w:val="center"/>
              <w:rPr>
                <w:rFonts w:ascii="Times New Roman" w:hAnsi="Times New Roman"/>
                <w:sz w:val="20"/>
                <w:szCs w:val="20"/>
                <w:lang w:val="uk-UA"/>
              </w:rPr>
            </w:pPr>
            <w:r>
              <w:rPr>
                <w:rFonts w:ascii="Times New Roman" w:hAnsi="Times New Roman"/>
                <w:sz w:val="20"/>
                <w:szCs w:val="20"/>
                <w:lang w:val="uk-UA"/>
              </w:rPr>
              <w:t>13,6</w:t>
            </w:r>
          </w:p>
        </w:tc>
      </w:tr>
      <w:tr w:rsidR="00C354EC" w:rsidRPr="006814AF" w:rsidTr="00C354EC">
        <w:trPr>
          <w:trHeight w:val="49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9</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кількість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закладів</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охорони</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здоров</w:t>
            </w:r>
            <w:proofErr w:type="gramStart"/>
            <w:r w:rsidRPr="006814AF">
              <w:rPr>
                <w:rFonts w:ascii="Times New Roman" w:hAnsi="Times New Roman"/>
                <w:sz w:val="20"/>
                <w:szCs w:val="20"/>
              </w:rPr>
              <w:t>"я</w:t>
            </w:r>
            <w:proofErr w:type="spellEnd"/>
            <w:proofErr w:type="gramEnd"/>
            <w:r w:rsidRPr="006814AF">
              <w:rPr>
                <w:rFonts w:ascii="Times New Roman" w:hAnsi="Times New Roman"/>
                <w:sz w:val="20"/>
                <w:szCs w:val="20"/>
              </w:rPr>
              <w:t xml:space="preserve"> , </w:t>
            </w:r>
            <w:proofErr w:type="spellStart"/>
            <w:r w:rsidRPr="006814AF">
              <w:rPr>
                <w:rFonts w:ascii="Times New Roman" w:hAnsi="Times New Roman"/>
                <w:sz w:val="20"/>
                <w:szCs w:val="20"/>
              </w:rPr>
              <w:t>яким</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планується</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фінансування</w:t>
            </w:r>
            <w:proofErr w:type="spellEnd"/>
            <w:r w:rsidRPr="006814AF">
              <w:rPr>
                <w:rFonts w:ascii="Times New Roman" w:hAnsi="Times New Roman"/>
                <w:sz w:val="20"/>
                <w:szCs w:val="20"/>
              </w:rPr>
              <w:t xml:space="preserve"> на оплату </w:t>
            </w:r>
            <w:proofErr w:type="spellStart"/>
            <w:r w:rsidRPr="006814AF">
              <w:rPr>
                <w:rFonts w:ascii="Times New Roman" w:hAnsi="Times New Roman"/>
                <w:sz w:val="20"/>
                <w:szCs w:val="20"/>
              </w:rPr>
              <w:t>комунальних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послуг</w:t>
            </w:r>
            <w:proofErr w:type="spellEnd"/>
            <w:r w:rsidRPr="006814AF">
              <w:rPr>
                <w:rFonts w:ascii="Times New Roman" w:hAnsi="Times New Roman"/>
                <w:sz w:val="20"/>
                <w:szCs w:val="20"/>
              </w:rPr>
              <w:t xml:space="preserve"> та </w:t>
            </w:r>
            <w:proofErr w:type="spellStart"/>
            <w:r w:rsidRPr="006814AF">
              <w:rPr>
                <w:rFonts w:ascii="Times New Roman" w:hAnsi="Times New Roman"/>
                <w:sz w:val="20"/>
                <w:szCs w:val="20"/>
              </w:rPr>
              <w:t>енергоносіїв</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proofErr w:type="gramStart"/>
            <w:r w:rsidRPr="006814AF">
              <w:rPr>
                <w:rFonts w:ascii="Times New Roman" w:hAnsi="Times New Roman"/>
                <w:sz w:val="20"/>
                <w:szCs w:val="20"/>
              </w:rPr>
              <w:t>осіб</w:t>
            </w:r>
            <w:proofErr w:type="spellEnd"/>
            <w:proofErr w:type="gramEnd"/>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9B76DC" w:rsidRDefault="00C354EC" w:rsidP="003A2B47">
            <w:pPr>
              <w:jc w:val="center"/>
              <w:rPr>
                <w:rFonts w:ascii="Times New Roman" w:hAnsi="Times New Roman"/>
                <w:sz w:val="20"/>
                <w:szCs w:val="20"/>
                <w:lang w:val="uk-UA"/>
              </w:rPr>
            </w:pPr>
            <w:r w:rsidRPr="006814AF">
              <w:rPr>
                <w:rFonts w:ascii="Times New Roman" w:hAnsi="Times New Roman"/>
                <w:sz w:val="20"/>
                <w:szCs w:val="20"/>
              </w:rPr>
              <w:t xml:space="preserve">Мережа </w:t>
            </w:r>
            <w:proofErr w:type="spellStart"/>
            <w:r w:rsidRPr="006814AF">
              <w:rPr>
                <w:rFonts w:ascii="Times New Roman" w:hAnsi="Times New Roman"/>
                <w:sz w:val="20"/>
                <w:szCs w:val="20"/>
              </w:rPr>
              <w:t>розпорядників</w:t>
            </w:r>
            <w:proofErr w:type="spellEnd"/>
            <w:r w:rsidRPr="006814AF">
              <w:rPr>
                <w:rFonts w:ascii="Times New Roman" w:hAnsi="Times New Roman"/>
                <w:sz w:val="20"/>
                <w:szCs w:val="20"/>
              </w:rPr>
              <w:t xml:space="preserve"> і </w:t>
            </w:r>
            <w:proofErr w:type="spellStart"/>
            <w:r w:rsidRPr="006814AF">
              <w:rPr>
                <w:rFonts w:ascii="Times New Roman" w:hAnsi="Times New Roman"/>
                <w:sz w:val="20"/>
                <w:szCs w:val="20"/>
              </w:rPr>
              <w:t>одержувачів</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кошті</w:t>
            </w:r>
            <w:proofErr w:type="gramStart"/>
            <w:r w:rsidRPr="006814AF">
              <w:rPr>
                <w:rFonts w:ascii="Times New Roman" w:hAnsi="Times New Roman"/>
                <w:sz w:val="20"/>
                <w:szCs w:val="20"/>
              </w:rPr>
              <w:t>в</w:t>
            </w:r>
            <w:proofErr w:type="spellEnd"/>
            <w:proofErr w:type="gramEnd"/>
            <w:r w:rsidRPr="006814AF">
              <w:rPr>
                <w:rFonts w:ascii="Times New Roman" w:hAnsi="Times New Roman"/>
                <w:sz w:val="20"/>
                <w:szCs w:val="20"/>
              </w:rPr>
              <w:t xml:space="preserve">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1,00</w:t>
            </w:r>
          </w:p>
        </w:tc>
      </w:tr>
      <w:tr w:rsidR="00C354EC" w:rsidRPr="006814AF" w:rsidTr="00C354EC">
        <w:trPr>
          <w:trHeight w:val="27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color w:val="FFFFFF"/>
                <w:sz w:val="20"/>
                <w:szCs w:val="20"/>
              </w:rPr>
            </w:pPr>
            <w:r w:rsidRPr="006814AF">
              <w:rPr>
                <w:rFonts w:ascii="Times New Roman" w:hAnsi="Times New Roman"/>
                <w:b/>
                <w:bCs/>
                <w:color w:val="FFFFFF"/>
                <w:sz w:val="20"/>
                <w:szCs w:val="20"/>
              </w:rPr>
              <w:t>0</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b/>
                <w:bCs/>
                <w:sz w:val="20"/>
                <w:szCs w:val="20"/>
              </w:rPr>
            </w:pPr>
            <w:proofErr w:type="spellStart"/>
            <w:r w:rsidRPr="006814AF">
              <w:rPr>
                <w:rFonts w:ascii="Times New Roman" w:hAnsi="Times New Roman"/>
                <w:b/>
                <w:bCs/>
                <w:sz w:val="20"/>
                <w:szCs w:val="20"/>
              </w:rPr>
              <w:t>ефективності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0,00</w:t>
            </w:r>
          </w:p>
        </w:tc>
      </w:tr>
      <w:tr w:rsidR="00C354EC" w:rsidRPr="006814AF" w:rsidTr="00C354EC">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завантаженість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ліжкового</w:t>
            </w:r>
            <w:proofErr w:type="spellEnd"/>
            <w:r w:rsidRPr="006814AF">
              <w:rPr>
                <w:rFonts w:ascii="Times New Roman" w:hAnsi="Times New Roman"/>
                <w:sz w:val="20"/>
                <w:szCs w:val="20"/>
              </w:rPr>
              <w:t xml:space="preserve"> фонду у </w:t>
            </w:r>
            <w:proofErr w:type="spellStart"/>
            <w:r w:rsidRPr="006814AF">
              <w:rPr>
                <w:rFonts w:ascii="Times New Roman" w:hAnsi="Times New Roman"/>
                <w:sz w:val="20"/>
                <w:szCs w:val="20"/>
              </w:rPr>
              <w:t>стаціонарах</w:t>
            </w:r>
            <w:proofErr w:type="spellEnd"/>
            <w:r w:rsidRPr="006814AF">
              <w:rPr>
                <w:rFonts w:ascii="Times New Roman" w:hAnsi="Times New Roman"/>
                <w:sz w:val="20"/>
                <w:szCs w:val="20"/>
              </w:rPr>
              <w:t xml:space="preserve"> </w:t>
            </w:r>
            <w:proofErr w:type="gramStart"/>
            <w:r w:rsidRPr="006814AF">
              <w:rPr>
                <w:rFonts w:ascii="Times New Roman" w:hAnsi="Times New Roman"/>
                <w:sz w:val="20"/>
                <w:szCs w:val="20"/>
              </w:rPr>
              <w:t>денного</w:t>
            </w:r>
            <w:proofErr w:type="gramEnd"/>
            <w:r w:rsidRPr="006814AF">
              <w:rPr>
                <w:rFonts w:ascii="Times New Roman" w:hAnsi="Times New Roman"/>
                <w:sz w:val="20"/>
                <w:szCs w:val="20"/>
              </w:rPr>
              <w:t xml:space="preserve"> </w:t>
            </w:r>
            <w:proofErr w:type="spellStart"/>
            <w:r w:rsidRPr="006814AF">
              <w:rPr>
                <w:rFonts w:ascii="Times New Roman" w:hAnsi="Times New Roman"/>
                <w:sz w:val="20"/>
                <w:szCs w:val="20"/>
              </w:rPr>
              <w:t>перебування</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днів</w:t>
            </w:r>
            <w:proofErr w:type="spellEnd"/>
          </w:p>
        </w:tc>
        <w:tc>
          <w:tcPr>
            <w:tcW w:w="2268" w:type="dxa"/>
            <w:tcBorders>
              <w:top w:val="single" w:sz="4" w:space="0" w:color="auto"/>
              <w:left w:val="nil"/>
              <w:bottom w:val="single" w:sz="4" w:space="0" w:color="auto"/>
              <w:right w:val="single" w:sz="4" w:space="0" w:color="000000"/>
            </w:tcBorders>
            <w:shd w:val="clear" w:color="000000" w:fill="FFFFFF"/>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 016/0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250,00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250,00</w:t>
            </w:r>
          </w:p>
        </w:tc>
      </w:tr>
      <w:tr w:rsidR="00C354EC" w:rsidRPr="006814AF" w:rsidTr="00C354EC">
        <w:trPr>
          <w:trHeight w:val="52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11</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завантаженість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ліжкового</w:t>
            </w:r>
            <w:proofErr w:type="spellEnd"/>
            <w:r w:rsidRPr="006814AF">
              <w:rPr>
                <w:rFonts w:ascii="Times New Roman" w:hAnsi="Times New Roman"/>
                <w:sz w:val="20"/>
                <w:szCs w:val="20"/>
              </w:rPr>
              <w:t xml:space="preserve"> фонду у </w:t>
            </w:r>
            <w:proofErr w:type="spellStart"/>
            <w:r w:rsidRPr="006814AF">
              <w:rPr>
                <w:rFonts w:ascii="Times New Roman" w:hAnsi="Times New Roman"/>
                <w:sz w:val="20"/>
                <w:szCs w:val="20"/>
              </w:rPr>
              <w:t>звичайних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стаціонарах</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днів</w:t>
            </w:r>
            <w:proofErr w:type="spellEnd"/>
          </w:p>
        </w:tc>
        <w:tc>
          <w:tcPr>
            <w:tcW w:w="2268" w:type="dxa"/>
            <w:tcBorders>
              <w:top w:val="single" w:sz="4" w:space="0" w:color="auto"/>
              <w:left w:val="nil"/>
              <w:bottom w:val="single" w:sz="4" w:space="0" w:color="auto"/>
              <w:right w:val="single" w:sz="4" w:space="0" w:color="000000"/>
            </w:tcBorders>
            <w:shd w:val="clear" w:color="000000" w:fill="FFFFFF"/>
            <w:hideMark/>
          </w:tcPr>
          <w:p w:rsidR="00C354EC" w:rsidRPr="009B76DC" w:rsidRDefault="00C354EC" w:rsidP="003A2B47">
            <w:pPr>
              <w:jc w:val="center"/>
              <w:rPr>
                <w:rFonts w:ascii="Times New Roman" w:hAnsi="Times New Roman"/>
                <w:sz w:val="20"/>
                <w:szCs w:val="20"/>
                <w:lang w:val="uk-UA"/>
              </w:rPr>
            </w:pPr>
            <w:proofErr w:type="spellStart"/>
            <w:r w:rsidRPr="006814AF">
              <w:rPr>
                <w:rFonts w:ascii="Times New Roman" w:hAnsi="Times New Roman"/>
                <w:sz w:val="20"/>
                <w:szCs w:val="20"/>
              </w:rPr>
              <w:t>Статистична</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звітність</w:t>
            </w:r>
            <w:proofErr w:type="spellEnd"/>
            <w:r w:rsidRPr="006814AF">
              <w:rPr>
                <w:rFonts w:ascii="Times New Roman" w:hAnsi="Times New Roman"/>
                <w:sz w:val="20"/>
                <w:szCs w:val="20"/>
              </w:rPr>
              <w:t xml:space="preserve"> установи ф. 016/0 </w:t>
            </w:r>
            <w:r>
              <w:rPr>
                <w:rFonts w:ascii="Times New Roman" w:hAnsi="Times New Roman"/>
                <w:sz w:val="20"/>
                <w:szCs w:val="20"/>
                <w:lang w:val="uk-UA"/>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340,00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340,00</w:t>
            </w:r>
          </w:p>
        </w:tc>
      </w:tr>
      <w:tr w:rsidR="00C354EC" w:rsidRPr="00457F03" w:rsidTr="00C354EC">
        <w:trPr>
          <w:trHeight w:val="42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12</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середня</w:t>
            </w:r>
            <w:proofErr w:type="spellEnd"/>
            <w:r w:rsidRPr="006814AF">
              <w:rPr>
                <w:rFonts w:ascii="Times New Roman" w:hAnsi="Times New Roman"/>
                <w:sz w:val="20"/>
                <w:szCs w:val="20"/>
              </w:rPr>
              <w:t xml:space="preserve"> сума </w:t>
            </w:r>
            <w:proofErr w:type="spellStart"/>
            <w:r w:rsidRPr="006814AF">
              <w:rPr>
                <w:rFonts w:ascii="Times New Roman" w:hAnsi="Times New Roman"/>
                <w:sz w:val="20"/>
                <w:szCs w:val="20"/>
              </w:rPr>
              <w:t>фінансування</w:t>
            </w:r>
            <w:proofErr w:type="spellEnd"/>
            <w:r w:rsidRPr="006814AF">
              <w:rPr>
                <w:rFonts w:ascii="Times New Roman" w:hAnsi="Times New Roman"/>
                <w:sz w:val="20"/>
                <w:szCs w:val="20"/>
              </w:rPr>
              <w:t xml:space="preserve"> одного закладу </w:t>
            </w:r>
            <w:proofErr w:type="spellStart"/>
            <w:r w:rsidRPr="006814AF">
              <w:rPr>
                <w:rFonts w:ascii="Times New Roman" w:hAnsi="Times New Roman"/>
                <w:sz w:val="20"/>
                <w:szCs w:val="20"/>
              </w:rPr>
              <w:t>охорони</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здлров</w:t>
            </w:r>
            <w:proofErr w:type="gramStart"/>
            <w:r w:rsidRPr="006814AF">
              <w:rPr>
                <w:rFonts w:ascii="Times New Roman" w:hAnsi="Times New Roman"/>
                <w:sz w:val="20"/>
                <w:szCs w:val="20"/>
              </w:rPr>
              <w:t>"я</w:t>
            </w:r>
            <w:proofErr w:type="spellEnd"/>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днів</w:t>
            </w:r>
            <w:proofErr w:type="spellEnd"/>
          </w:p>
        </w:tc>
        <w:tc>
          <w:tcPr>
            <w:tcW w:w="2268" w:type="dxa"/>
            <w:tcBorders>
              <w:top w:val="single" w:sz="4" w:space="0" w:color="auto"/>
              <w:left w:val="nil"/>
              <w:bottom w:val="single" w:sz="4" w:space="0" w:color="auto"/>
              <w:right w:val="single" w:sz="4" w:space="0" w:color="000000"/>
            </w:tcBorders>
            <w:shd w:val="clear" w:color="000000" w:fill="FFFFFF"/>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розрахункові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дані</w:t>
            </w:r>
            <w:proofErr w:type="spellEnd"/>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9913B3" w:rsidRDefault="00457F03" w:rsidP="000F0A9A">
            <w:pPr>
              <w:jc w:val="center"/>
              <w:rPr>
                <w:rFonts w:ascii="Times New Roman" w:hAnsi="Times New Roman"/>
                <w:sz w:val="20"/>
                <w:szCs w:val="20"/>
                <w:highlight w:val="yellow"/>
                <w:lang w:val="uk-UA"/>
              </w:rPr>
            </w:pPr>
            <w:r w:rsidRPr="009913B3">
              <w:rPr>
                <w:rFonts w:ascii="Times New Roman" w:hAnsi="Times New Roman"/>
                <w:sz w:val="20"/>
                <w:szCs w:val="20"/>
                <w:lang w:val="uk-UA"/>
              </w:rPr>
              <w:t>8</w:t>
            </w:r>
            <w:r w:rsidR="000F0A9A">
              <w:rPr>
                <w:rFonts w:ascii="Times New Roman" w:hAnsi="Times New Roman"/>
                <w:sz w:val="20"/>
                <w:szCs w:val="20"/>
                <w:lang w:val="uk-UA"/>
              </w:rPr>
              <w:t>8866,6</w:t>
            </w:r>
            <w:r w:rsidRPr="009913B3">
              <w:rPr>
                <w:rFonts w:ascii="Times New Roman" w:hAnsi="Times New Roman"/>
                <w:sz w:val="20"/>
                <w:szCs w:val="20"/>
                <w:highlight w:val="yellow"/>
                <w:lang w:val="uk-UA"/>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9913B3" w:rsidRDefault="00457F03" w:rsidP="000F0A9A">
            <w:pPr>
              <w:jc w:val="center"/>
              <w:rPr>
                <w:rFonts w:ascii="Times New Roman" w:hAnsi="Times New Roman"/>
                <w:sz w:val="20"/>
                <w:szCs w:val="20"/>
                <w:highlight w:val="yellow"/>
                <w:lang w:val="uk-UA"/>
              </w:rPr>
            </w:pPr>
            <w:r w:rsidRPr="009913B3">
              <w:rPr>
                <w:rFonts w:ascii="Times New Roman" w:hAnsi="Times New Roman"/>
                <w:sz w:val="20"/>
                <w:szCs w:val="20"/>
                <w:lang w:val="uk-UA"/>
              </w:rPr>
              <w:t>8</w:t>
            </w:r>
            <w:r w:rsidR="000F0A9A">
              <w:rPr>
                <w:rFonts w:ascii="Times New Roman" w:hAnsi="Times New Roman"/>
                <w:sz w:val="20"/>
                <w:szCs w:val="20"/>
                <w:lang w:val="uk-UA"/>
              </w:rPr>
              <w:t>8866,6</w:t>
            </w:r>
            <w:r w:rsidRPr="009913B3">
              <w:rPr>
                <w:rFonts w:ascii="Times New Roman" w:hAnsi="Times New Roman"/>
                <w:sz w:val="20"/>
                <w:szCs w:val="20"/>
                <w:highlight w:val="yellow"/>
                <w:lang w:val="uk-UA"/>
              </w:rPr>
              <w:t xml:space="preserve"> </w:t>
            </w:r>
          </w:p>
        </w:tc>
      </w:tr>
      <w:tr w:rsidR="00C354EC" w:rsidRPr="006814AF" w:rsidTr="00C354EC">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color w:val="FFFFFF"/>
                <w:sz w:val="20"/>
                <w:szCs w:val="20"/>
              </w:rPr>
            </w:pPr>
            <w:r w:rsidRPr="006814AF">
              <w:rPr>
                <w:rFonts w:ascii="Times New Roman" w:hAnsi="Times New Roman"/>
                <w:b/>
                <w:bCs/>
                <w:color w:val="FFFFFF"/>
                <w:sz w:val="20"/>
                <w:szCs w:val="20"/>
              </w:rPr>
              <w:t>0</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b/>
                <w:bCs/>
                <w:sz w:val="20"/>
                <w:szCs w:val="20"/>
              </w:rPr>
            </w:pPr>
            <w:proofErr w:type="spellStart"/>
            <w:r w:rsidRPr="006814AF">
              <w:rPr>
                <w:rFonts w:ascii="Times New Roman" w:hAnsi="Times New Roman"/>
                <w:b/>
                <w:bCs/>
                <w:sz w:val="20"/>
                <w:szCs w:val="20"/>
              </w:rPr>
              <w:t>якості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2268"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b/>
                <w:bCs/>
                <w:sz w:val="20"/>
                <w:szCs w:val="20"/>
              </w:rPr>
            </w:pPr>
            <w:r w:rsidRPr="006814AF">
              <w:rPr>
                <w:rFonts w:ascii="Times New Roman" w:hAnsi="Times New Roman"/>
                <w:b/>
                <w:bCs/>
                <w:sz w:val="20"/>
                <w:szCs w:val="20"/>
              </w:rPr>
              <w:t>0,00</w:t>
            </w:r>
          </w:p>
        </w:tc>
      </w:tr>
      <w:tr w:rsidR="00C354EC" w:rsidRPr="006814AF" w:rsidTr="00C354EC">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13</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proofErr w:type="gramStart"/>
            <w:r w:rsidRPr="006814AF">
              <w:rPr>
                <w:rFonts w:ascii="Times New Roman" w:hAnsi="Times New Roman"/>
                <w:sz w:val="20"/>
                <w:szCs w:val="20"/>
              </w:rPr>
              <w:t>р</w:t>
            </w:r>
            <w:proofErr w:type="gramEnd"/>
            <w:r w:rsidRPr="006814AF">
              <w:rPr>
                <w:rFonts w:ascii="Times New Roman" w:hAnsi="Times New Roman"/>
                <w:sz w:val="20"/>
                <w:szCs w:val="20"/>
              </w:rPr>
              <w:t>івень</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виявлення</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захворювань</w:t>
            </w:r>
            <w:proofErr w:type="spellEnd"/>
            <w:r w:rsidRPr="006814AF">
              <w:rPr>
                <w:rFonts w:ascii="Times New Roman" w:hAnsi="Times New Roman"/>
                <w:sz w:val="20"/>
                <w:szCs w:val="20"/>
              </w:rPr>
              <w:t xml:space="preserve"> на </w:t>
            </w:r>
            <w:proofErr w:type="spellStart"/>
            <w:r w:rsidRPr="006814AF">
              <w:rPr>
                <w:rFonts w:ascii="Times New Roman" w:hAnsi="Times New Roman"/>
                <w:sz w:val="20"/>
                <w:szCs w:val="20"/>
              </w:rPr>
              <w:t>ранніх</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стадіях</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відс</w:t>
            </w:r>
            <w:proofErr w:type="spellEnd"/>
            <w:r w:rsidRPr="006814AF">
              <w:rPr>
                <w:rFonts w:ascii="Times New Roman" w:hAnsi="Times New Roman"/>
                <w:sz w:val="20"/>
                <w:szCs w:val="20"/>
              </w:rPr>
              <w:t>.</w:t>
            </w:r>
          </w:p>
        </w:tc>
        <w:tc>
          <w:tcPr>
            <w:tcW w:w="2268" w:type="dxa"/>
            <w:tcBorders>
              <w:top w:val="single" w:sz="4" w:space="0" w:color="auto"/>
              <w:left w:val="nil"/>
              <w:bottom w:val="single" w:sz="4" w:space="0" w:color="auto"/>
              <w:right w:val="single" w:sz="4" w:space="0" w:color="000000"/>
            </w:tcBorders>
            <w:shd w:val="clear" w:color="000000" w:fill="FFFFFF"/>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розрахункові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дані</w:t>
            </w:r>
            <w:proofErr w:type="spellEnd"/>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18,10</w:t>
            </w:r>
          </w:p>
        </w:tc>
      </w:tr>
      <w:tr w:rsidR="00C354EC" w:rsidRPr="006814AF" w:rsidTr="00C354EC">
        <w:trPr>
          <w:trHeight w:val="2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14</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зниження</w:t>
            </w:r>
            <w:proofErr w:type="spellEnd"/>
            <w:r w:rsidRPr="006814AF">
              <w:rPr>
                <w:rFonts w:ascii="Times New Roman" w:hAnsi="Times New Roman"/>
                <w:sz w:val="20"/>
                <w:szCs w:val="20"/>
              </w:rPr>
              <w:t xml:space="preserve"> </w:t>
            </w:r>
            <w:proofErr w:type="spellStart"/>
            <w:proofErr w:type="gramStart"/>
            <w:r w:rsidRPr="006814AF">
              <w:rPr>
                <w:rFonts w:ascii="Times New Roman" w:hAnsi="Times New Roman"/>
                <w:sz w:val="20"/>
                <w:szCs w:val="20"/>
              </w:rPr>
              <w:t>р</w:t>
            </w:r>
            <w:proofErr w:type="gramEnd"/>
            <w:r w:rsidRPr="006814AF">
              <w:rPr>
                <w:rFonts w:ascii="Times New Roman" w:hAnsi="Times New Roman"/>
                <w:sz w:val="20"/>
                <w:szCs w:val="20"/>
              </w:rPr>
              <w:t>івня</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захворюваності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порівняно</w:t>
            </w:r>
            <w:proofErr w:type="spellEnd"/>
            <w:r w:rsidRPr="006814AF">
              <w:rPr>
                <w:rFonts w:ascii="Times New Roman" w:hAnsi="Times New Roman"/>
                <w:sz w:val="20"/>
                <w:szCs w:val="20"/>
              </w:rPr>
              <w:t xml:space="preserve"> з </w:t>
            </w:r>
            <w:proofErr w:type="spellStart"/>
            <w:r w:rsidRPr="006814AF">
              <w:rPr>
                <w:rFonts w:ascii="Times New Roman" w:hAnsi="Times New Roman"/>
                <w:sz w:val="20"/>
                <w:szCs w:val="20"/>
              </w:rPr>
              <w:t>попереднім</w:t>
            </w:r>
            <w:proofErr w:type="spellEnd"/>
            <w:r w:rsidRPr="006814AF">
              <w:rPr>
                <w:rFonts w:ascii="Times New Roman" w:hAnsi="Times New Roman"/>
                <w:sz w:val="20"/>
                <w:szCs w:val="20"/>
              </w:rPr>
              <w:t xml:space="preserve"> роком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відс</w:t>
            </w:r>
            <w:proofErr w:type="spellEnd"/>
            <w:r w:rsidRPr="006814AF">
              <w:rPr>
                <w:rFonts w:ascii="Times New Roman" w:hAnsi="Times New Roman"/>
                <w:sz w:val="20"/>
                <w:szCs w:val="20"/>
              </w:rPr>
              <w:t>.</w:t>
            </w:r>
          </w:p>
        </w:tc>
        <w:tc>
          <w:tcPr>
            <w:tcW w:w="2268" w:type="dxa"/>
            <w:tcBorders>
              <w:top w:val="single" w:sz="4" w:space="0" w:color="auto"/>
              <w:left w:val="nil"/>
              <w:bottom w:val="single" w:sz="4" w:space="0" w:color="auto"/>
              <w:right w:val="single" w:sz="4" w:space="0" w:color="000000"/>
            </w:tcBorders>
            <w:shd w:val="clear" w:color="000000" w:fill="FFFFFF"/>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розрахункові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дані</w:t>
            </w:r>
            <w:proofErr w:type="spellEnd"/>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0,10</w:t>
            </w:r>
          </w:p>
        </w:tc>
      </w:tr>
      <w:tr w:rsidR="00C354EC" w:rsidRPr="006814AF" w:rsidTr="00C354EC">
        <w:trPr>
          <w:trHeight w:val="55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15</w:t>
            </w:r>
          </w:p>
        </w:tc>
        <w:tc>
          <w:tcPr>
            <w:tcW w:w="2409" w:type="dxa"/>
            <w:tcBorders>
              <w:top w:val="single" w:sz="4" w:space="0" w:color="auto"/>
              <w:left w:val="nil"/>
              <w:bottom w:val="single" w:sz="4" w:space="0" w:color="auto"/>
              <w:right w:val="single" w:sz="4" w:space="0" w:color="000000"/>
            </w:tcBorders>
            <w:shd w:val="clear" w:color="auto" w:fill="auto"/>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питома</w:t>
            </w:r>
            <w:proofErr w:type="spellEnd"/>
            <w:r w:rsidRPr="006814AF">
              <w:rPr>
                <w:rFonts w:ascii="Times New Roman" w:hAnsi="Times New Roman"/>
                <w:sz w:val="20"/>
                <w:szCs w:val="20"/>
              </w:rPr>
              <w:t xml:space="preserve"> вага </w:t>
            </w:r>
            <w:proofErr w:type="spellStart"/>
            <w:r w:rsidRPr="006814AF">
              <w:rPr>
                <w:rFonts w:ascii="Times New Roman" w:hAnsi="Times New Roman"/>
                <w:sz w:val="20"/>
                <w:szCs w:val="20"/>
              </w:rPr>
              <w:t>закладів</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охорони</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здоров</w:t>
            </w:r>
            <w:proofErr w:type="gramStart"/>
            <w:r w:rsidRPr="006814AF">
              <w:rPr>
                <w:rFonts w:ascii="Times New Roman" w:hAnsi="Times New Roman"/>
                <w:sz w:val="20"/>
                <w:szCs w:val="20"/>
              </w:rPr>
              <w:t>"я</w:t>
            </w:r>
            <w:proofErr w:type="spellEnd"/>
            <w:proofErr w:type="gramEnd"/>
            <w:r w:rsidRPr="006814AF">
              <w:rPr>
                <w:rFonts w:ascii="Times New Roman" w:hAnsi="Times New Roman"/>
                <w:sz w:val="20"/>
                <w:szCs w:val="20"/>
              </w:rPr>
              <w:t xml:space="preserve">, </w:t>
            </w:r>
            <w:proofErr w:type="spellStart"/>
            <w:r w:rsidRPr="006814AF">
              <w:rPr>
                <w:rFonts w:ascii="Times New Roman" w:hAnsi="Times New Roman"/>
                <w:sz w:val="20"/>
                <w:szCs w:val="20"/>
              </w:rPr>
              <w:t>яким</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планується</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надання</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фінансування</w:t>
            </w:r>
            <w:proofErr w:type="spellEnd"/>
            <w:r w:rsidRPr="006814AF">
              <w:rPr>
                <w:rFonts w:ascii="Times New Roman" w:hAnsi="Times New Roman"/>
                <w:sz w:val="20"/>
                <w:szCs w:val="20"/>
              </w:rPr>
              <w:t xml:space="preserve">, до </w:t>
            </w:r>
            <w:proofErr w:type="spellStart"/>
            <w:r w:rsidRPr="006814AF">
              <w:rPr>
                <w:rFonts w:ascii="Times New Roman" w:hAnsi="Times New Roman"/>
                <w:sz w:val="20"/>
                <w:szCs w:val="20"/>
              </w:rPr>
              <w:t>закладів</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охорони</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здоров"я</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які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її</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потребують</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відс</w:t>
            </w:r>
            <w:proofErr w:type="spellEnd"/>
            <w:r w:rsidRPr="006814AF">
              <w:rPr>
                <w:rFonts w:ascii="Times New Roman" w:hAnsi="Times New Roman"/>
                <w:sz w:val="20"/>
                <w:szCs w:val="20"/>
              </w:rPr>
              <w:t>.</w:t>
            </w:r>
          </w:p>
        </w:tc>
        <w:tc>
          <w:tcPr>
            <w:tcW w:w="2268" w:type="dxa"/>
            <w:tcBorders>
              <w:top w:val="single" w:sz="4" w:space="0" w:color="auto"/>
              <w:left w:val="nil"/>
              <w:bottom w:val="single" w:sz="4" w:space="0" w:color="auto"/>
              <w:right w:val="single" w:sz="4" w:space="0" w:color="000000"/>
            </w:tcBorders>
            <w:shd w:val="clear" w:color="000000" w:fill="FFFFFF"/>
            <w:hideMark/>
          </w:tcPr>
          <w:p w:rsidR="00C354EC" w:rsidRPr="006814AF" w:rsidRDefault="00C354EC" w:rsidP="003A2B47">
            <w:pPr>
              <w:jc w:val="center"/>
              <w:rPr>
                <w:rFonts w:ascii="Times New Roman" w:hAnsi="Times New Roman"/>
                <w:sz w:val="20"/>
                <w:szCs w:val="20"/>
              </w:rPr>
            </w:pPr>
            <w:proofErr w:type="spellStart"/>
            <w:r w:rsidRPr="006814AF">
              <w:rPr>
                <w:rFonts w:ascii="Times New Roman" w:hAnsi="Times New Roman"/>
                <w:sz w:val="20"/>
                <w:szCs w:val="20"/>
              </w:rPr>
              <w:t>розрахункові</w:t>
            </w:r>
            <w:proofErr w:type="spellEnd"/>
            <w:r w:rsidRPr="006814AF">
              <w:rPr>
                <w:rFonts w:ascii="Times New Roman" w:hAnsi="Times New Roman"/>
                <w:sz w:val="20"/>
                <w:szCs w:val="20"/>
              </w:rPr>
              <w:t xml:space="preserve"> </w:t>
            </w:r>
            <w:proofErr w:type="spellStart"/>
            <w:r w:rsidRPr="006814AF">
              <w:rPr>
                <w:rFonts w:ascii="Times New Roman" w:hAnsi="Times New Roman"/>
                <w:sz w:val="20"/>
                <w:szCs w:val="20"/>
              </w:rPr>
              <w:t>дані</w:t>
            </w:r>
            <w:proofErr w:type="spellEnd"/>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4EC" w:rsidRPr="006814AF" w:rsidRDefault="00C354EC" w:rsidP="003A2B47">
            <w:pPr>
              <w:jc w:val="center"/>
              <w:rPr>
                <w:rFonts w:ascii="Times New Roman" w:hAnsi="Times New Roman"/>
                <w:sz w:val="20"/>
                <w:szCs w:val="20"/>
              </w:rPr>
            </w:pPr>
            <w:r w:rsidRPr="006814AF">
              <w:rPr>
                <w:rFonts w:ascii="Times New Roman" w:hAnsi="Times New Roman"/>
                <w:sz w:val="20"/>
                <w:szCs w:val="20"/>
              </w:rPr>
              <w:t>100,00</w:t>
            </w:r>
          </w:p>
        </w:tc>
      </w:tr>
    </w:tbl>
    <w:p w:rsidR="00C354EC" w:rsidRPr="003B6200" w:rsidRDefault="00C354EC" w:rsidP="003A596F">
      <w:pPr>
        <w:pStyle w:val="a0"/>
        <w:jc w:val="both"/>
        <w:rPr>
          <w:sz w:val="28"/>
          <w:szCs w:val="28"/>
          <w:lang w:val="uk-UA"/>
        </w:rPr>
      </w:pPr>
    </w:p>
    <w:sectPr w:rsidR="00C354EC" w:rsidRPr="003B6200" w:rsidSect="00F557DE">
      <w:pgSz w:w="11906" w:h="16838"/>
      <w:pgMar w:top="426" w:right="927" w:bottom="284" w:left="16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5043E"/>
    <w:multiLevelType w:val="hybridMultilevel"/>
    <w:tmpl w:val="35A8E820"/>
    <w:lvl w:ilvl="0" w:tplc="3F5400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9671A0"/>
    <w:multiLevelType w:val="multilevel"/>
    <w:tmpl w:val="FFFFFFFF"/>
    <w:lvl w:ilvl="0">
      <w:start w:val="1"/>
      <w:numFmt w:val="decimal"/>
      <w:lvlText w:val="%1."/>
      <w:lvlJc w:val="left"/>
      <w:pPr>
        <w:tabs>
          <w:tab w:val="num" w:pos="720"/>
        </w:tabs>
        <w:ind w:left="720" w:hanging="360"/>
      </w:pPr>
      <w:rPr>
        <w:rFonts w:cs="Times New Roman"/>
        <w:b w:val="0"/>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nsid w:val="64C365AA"/>
    <w:multiLevelType w:val="hybridMultilevel"/>
    <w:tmpl w:val="9684F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216B7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96"/>
    <w:rsid w:val="00010184"/>
    <w:rsid w:val="00010698"/>
    <w:rsid w:val="00010C09"/>
    <w:rsid w:val="0001140B"/>
    <w:rsid w:val="00037732"/>
    <w:rsid w:val="00046116"/>
    <w:rsid w:val="0004699A"/>
    <w:rsid w:val="000622DE"/>
    <w:rsid w:val="000679C5"/>
    <w:rsid w:val="000901BB"/>
    <w:rsid w:val="000A3E2D"/>
    <w:rsid w:val="000A5109"/>
    <w:rsid w:val="000A6111"/>
    <w:rsid w:val="000E3BEB"/>
    <w:rsid w:val="000F0A9A"/>
    <w:rsid w:val="000F3978"/>
    <w:rsid w:val="000F552E"/>
    <w:rsid w:val="000F554D"/>
    <w:rsid w:val="000F5778"/>
    <w:rsid w:val="00102E61"/>
    <w:rsid w:val="00121A56"/>
    <w:rsid w:val="00124470"/>
    <w:rsid w:val="00126030"/>
    <w:rsid w:val="00147571"/>
    <w:rsid w:val="001551B5"/>
    <w:rsid w:val="00155DE3"/>
    <w:rsid w:val="00155DFA"/>
    <w:rsid w:val="00157027"/>
    <w:rsid w:val="00160BBF"/>
    <w:rsid w:val="00172570"/>
    <w:rsid w:val="001D48B7"/>
    <w:rsid w:val="001F0F50"/>
    <w:rsid w:val="00203852"/>
    <w:rsid w:val="002057A8"/>
    <w:rsid w:val="00222455"/>
    <w:rsid w:val="00242E5E"/>
    <w:rsid w:val="00247AC9"/>
    <w:rsid w:val="002605F8"/>
    <w:rsid w:val="002654D2"/>
    <w:rsid w:val="002768BB"/>
    <w:rsid w:val="0029693C"/>
    <w:rsid w:val="002A343B"/>
    <w:rsid w:val="002A4D33"/>
    <w:rsid w:val="002D083D"/>
    <w:rsid w:val="002D26FE"/>
    <w:rsid w:val="002D4CDC"/>
    <w:rsid w:val="002D50A0"/>
    <w:rsid w:val="002E4719"/>
    <w:rsid w:val="002F34AA"/>
    <w:rsid w:val="00301408"/>
    <w:rsid w:val="00324C8C"/>
    <w:rsid w:val="00352FDD"/>
    <w:rsid w:val="00357AC5"/>
    <w:rsid w:val="00360E15"/>
    <w:rsid w:val="0036479A"/>
    <w:rsid w:val="00374B46"/>
    <w:rsid w:val="00390A11"/>
    <w:rsid w:val="003A596F"/>
    <w:rsid w:val="003B53F8"/>
    <w:rsid w:val="003B5914"/>
    <w:rsid w:val="003B6200"/>
    <w:rsid w:val="003E0D84"/>
    <w:rsid w:val="003F20AE"/>
    <w:rsid w:val="003F3C65"/>
    <w:rsid w:val="00455DCF"/>
    <w:rsid w:val="00457F03"/>
    <w:rsid w:val="0046045C"/>
    <w:rsid w:val="0047674B"/>
    <w:rsid w:val="0048783A"/>
    <w:rsid w:val="0049405C"/>
    <w:rsid w:val="004A0CAD"/>
    <w:rsid w:val="004A1811"/>
    <w:rsid w:val="004A5305"/>
    <w:rsid w:val="004B2278"/>
    <w:rsid w:val="004B5772"/>
    <w:rsid w:val="004B5BBA"/>
    <w:rsid w:val="004C346F"/>
    <w:rsid w:val="004E0EDB"/>
    <w:rsid w:val="004F07FD"/>
    <w:rsid w:val="004F19FE"/>
    <w:rsid w:val="004F6051"/>
    <w:rsid w:val="005160CD"/>
    <w:rsid w:val="005170FB"/>
    <w:rsid w:val="00566CB8"/>
    <w:rsid w:val="0058065B"/>
    <w:rsid w:val="00581664"/>
    <w:rsid w:val="00587B9E"/>
    <w:rsid w:val="005911F9"/>
    <w:rsid w:val="005A51EC"/>
    <w:rsid w:val="005A6781"/>
    <w:rsid w:val="005B1384"/>
    <w:rsid w:val="005B21CB"/>
    <w:rsid w:val="005B3627"/>
    <w:rsid w:val="005B7803"/>
    <w:rsid w:val="005C2ED1"/>
    <w:rsid w:val="005C30AF"/>
    <w:rsid w:val="005D1299"/>
    <w:rsid w:val="005E4A00"/>
    <w:rsid w:val="00643D32"/>
    <w:rsid w:val="00645248"/>
    <w:rsid w:val="0065065F"/>
    <w:rsid w:val="00655733"/>
    <w:rsid w:val="00670512"/>
    <w:rsid w:val="006921D6"/>
    <w:rsid w:val="006A1091"/>
    <w:rsid w:val="006A71EC"/>
    <w:rsid w:val="006B387E"/>
    <w:rsid w:val="006B7D51"/>
    <w:rsid w:val="006E0D7E"/>
    <w:rsid w:val="006E21B5"/>
    <w:rsid w:val="006E3A17"/>
    <w:rsid w:val="006E7AB9"/>
    <w:rsid w:val="006F5FAD"/>
    <w:rsid w:val="00700033"/>
    <w:rsid w:val="00724D88"/>
    <w:rsid w:val="00726DA9"/>
    <w:rsid w:val="00735830"/>
    <w:rsid w:val="00752CD3"/>
    <w:rsid w:val="0076577B"/>
    <w:rsid w:val="00775460"/>
    <w:rsid w:val="0077790F"/>
    <w:rsid w:val="0078487A"/>
    <w:rsid w:val="007A24D1"/>
    <w:rsid w:val="007B1C5C"/>
    <w:rsid w:val="007B44BD"/>
    <w:rsid w:val="007D232B"/>
    <w:rsid w:val="007D784E"/>
    <w:rsid w:val="00802636"/>
    <w:rsid w:val="008173E7"/>
    <w:rsid w:val="00853B2C"/>
    <w:rsid w:val="00866677"/>
    <w:rsid w:val="00876B2B"/>
    <w:rsid w:val="00883BD6"/>
    <w:rsid w:val="008C5D61"/>
    <w:rsid w:val="008D547A"/>
    <w:rsid w:val="008E0432"/>
    <w:rsid w:val="008F2264"/>
    <w:rsid w:val="008F27BE"/>
    <w:rsid w:val="008F6757"/>
    <w:rsid w:val="008F7CD4"/>
    <w:rsid w:val="00932936"/>
    <w:rsid w:val="00951159"/>
    <w:rsid w:val="00955A0E"/>
    <w:rsid w:val="00962A39"/>
    <w:rsid w:val="0097024D"/>
    <w:rsid w:val="00971C05"/>
    <w:rsid w:val="00972AA1"/>
    <w:rsid w:val="0098396E"/>
    <w:rsid w:val="009913B3"/>
    <w:rsid w:val="009962D8"/>
    <w:rsid w:val="009B1E4A"/>
    <w:rsid w:val="009B642C"/>
    <w:rsid w:val="009D4034"/>
    <w:rsid w:val="009E3EE5"/>
    <w:rsid w:val="009E612C"/>
    <w:rsid w:val="009F5F3F"/>
    <w:rsid w:val="009F711F"/>
    <w:rsid w:val="009F7251"/>
    <w:rsid w:val="00A015F4"/>
    <w:rsid w:val="00A11F9F"/>
    <w:rsid w:val="00A1736B"/>
    <w:rsid w:val="00A50122"/>
    <w:rsid w:val="00A54B23"/>
    <w:rsid w:val="00A565CA"/>
    <w:rsid w:val="00A623C5"/>
    <w:rsid w:val="00A72690"/>
    <w:rsid w:val="00A778DC"/>
    <w:rsid w:val="00A86A5F"/>
    <w:rsid w:val="00A90D11"/>
    <w:rsid w:val="00A95623"/>
    <w:rsid w:val="00AA1E84"/>
    <w:rsid w:val="00AA2AE5"/>
    <w:rsid w:val="00AE1069"/>
    <w:rsid w:val="00AE4083"/>
    <w:rsid w:val="00AE5A05"/>
    <w:rsid w:val="00B00EDA"/>
    <w:rsid w:val="00B06E6A"/>
    <w:rsid w:val="00B45676"/>
    <w:rsid w:val="00B4784B"/>
    <w:rsid w:val="00B50635"/>
    <w:rsid w:val="00B57329"/>
    <w:rsid w:val="00B60441"/>
    <w:rsid w:val="00B63484"/>
    <w:rsid w:val="00B6608B"/>
    <w:rsid w:val="00B708CA"/>
    <w:rsid w:val="00B77D01"/>
    <w:rsid w:val="00B84B9B"/>
    <w:rsid w:val="00B87870"/>
    <w:rsid w:val="00B942D2"/>
    <w:rsid w:val="00BA1B96"/>
    <w:rsid w:val="00BB3F1E"/>
    <w:rsid w:val="00BC5F8E"/>
    <w:rsid w:val="00BE3C58"/>
    <w:rsid w:val="00BE5768"/>
    <w:rsid w:val="00BF31C9"/>
    <w:rsid w:val="00C03A28"/>
    <w:rsid w:val="00C06980"/>
    <w:rsid w:val="00C111D5"/>
    <w:rsid w:val="00C2782D"/>
    <w:rsid w:val="00C354EC"/>
    <w:rsid w:val="00C372D6"/>
    <w:rsid w:val="00C45F57"/>
    <w:rsid w:val="00C54707"/>
    <w:rsid w:val="00C56F4C"/>
    <w:rsid w:val="00C9036F"/>
    <w:rsid w:val="00CB2955"/>
    <w:rsid w:val="00CB46FB"/>
    <w:rsid w:val="00CC18C3"/>
    <w:rsid w:val="00CD0696"/>
    <w:rsid w:val="00CD72A4"/>
    <w:rsid w:val="00CF462A"/>
    <w:rsid w:val="00CF59A4"/>
    <w:rsid w:val="00D07DCC"/>
    <w:rsid w:val="00D10283"/>
    <w:rsid w:val="00D42E35"/>
    <w:rsid w:val="00D47D1D"/>
    <w:rsid w:val="00D5262A"/>
    <w:rsid w:val="00D54017"/>
    <w:rsid w:val="00D56E68"/>
    <w:rsid w:val="00DA090F"/>
    <w:rsid w:val="00DA3F67"/>
    <w:rsid w:val="00DC0A76"/>
    <w:rsid w:val="00DD75F8"/>
    <w:rsid w:val="00DE0B81"/>
    <w:rsid w:val="00DE45D4"/>
    <w:rsid w:val="00DE77D2"/>
    <w:rsid w:val="00DF0A37"/>
    <w:rsid w:val="00DF1964"/>
    <w:rsid w:val="00E0150A"/>
    <w:rsid w:val="00E15173"/>
    <w:rsid w:val="00E1728B"/>
    <w:rsid w:val="00E360A1"/>
    <w:rsid w:val="00E42245"/>
    <w:rsid w:val="00E55BF6"/>
    <w:rsid w:val="00E562E6"/>
    <w:rsid w:val="00E938A2"/>
    <w:rsid w:val="00E96564"/>
    <w:rsid w:val="00EA1C30"/>
    <w:rsid w:val="00EA6BCD"/>
    <w:rsid w:val="00EB5CDE"/>
    <w:rsid w:val="00ED78EA"/>
    <w:rsid w:val="00EE0261"/>
    <w:rsid w:val="00EE36C9"/>
    <w:rsid w:val="00F14B28"/>
    <w:rsid w:val="00F275E4"/>
    <w:rsid w:val="00F3686B"/>
    <w:rsid w:val="00F43E9B"/>
    <w:rsid w:val="00F51BF9"/>
    <w:rsid w:val="00F557DE"/>
    <w:rsid w:val="00F564F8"/>
    <w:rsid w:val="00F56521"/>
    <w:rsid w:val="00F57AC2"/>
    <w:rsid w:val="00F604D8"/>
    <w:rsid w:val="00F616FB"/>
    <w:rsid w:val="00F670FC"/>
    <w:rsid w:val="00F706A3"/>
    <w:rsid w:val="00F717E0"/>
    <w:rsid w:val="00F71F70"/>
    <w:rsid w:val="00F750F1"/>
    <w:rsid w:val="00F80170"/>
    <w:rsid w:val="00FA40E8"/>
    <w:rsid w:val="00FE5650"/>
    <w:rsid w:val="00FF001F"/>
    <w:rsid w:val="00FF1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B96"/>
    <w:rPr>
      <w:rFonts w:ascii="Calibri" w:hAnsi="Calibri"/>
      <w:sz w:val="22"/>
      <w:szCs w:val="22"/>
    </w:rPr>
  </w:style>
  <w:style w:type="paragraph" w:styleId="3">
    <w:name w:val="heading 3"/>
    <w:basedOn w:val="a0"/>
    <w:next w:val="a1"/>
    <w:link w:val="30"/>
    <w:qFormat/>
    <w:rsid w:val="00BA1B96"/>
    <w:pPr>
      <w:keepNext/>
      <w:tabs>
        <w:tab w:val="num" w:pos="720"/>
      </w:tabs>
      <w:overflowPunct w:val="0"/>
      <w:ind w:left="720" w:hanging="720"/>
      <w:jc w:val="center"/>
      <w:outlineLvl w:val="2"/>
    </w:pPr>
    <w:rPr>
      <w:b/>
      <w:bCs/>
      <w:caps/>
      <w:sz w:val="44"/>
      <w:szCs w:val="28"/>
      <w:lang w:val="uk-UA"/>
    </w:rPr>
  </w:style>
  <w:style w:type="paragraph" w:styleId="5">
    <w:name w:val="heading 5"/>
    <w:basedOn w:val="a0"/>
    <w:next w:val="a1"/>
    <w:link w:val="50"/>
    <w:qFormat/>
    <w:rsid w:val="00BA1B96"/>
    <w:pPr>
      <w:keepNext/>
      <w:tabs>
        <w:tab w:val="num" w:pos="1008"/>
      </w:tabs>
      <w:ind w:left="1008" w:hanging="1008"/>
      <w:jc w:val="center"/>
      <w:outlineLvl w:val="4"/>
    </w:pPr>
    <w:rPr>
      <w:b/>
      <w:bCs/>
      <w:sz w:val="28"/>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locked/>
    <w:rsid w:val="00BA1B96"/>
    <w:rPr>
      <w:b/>
      <w:bCs/>
      <w:caps/>
      <w:color w:val="00000A"/>
      <w:sz w:val="44"/>
      <w:szCs w:val="28"/>
      <w:lang w:val="uk-UA" w:eastAsia="ru-RU" w:bidi="ar-SA"/>
    </w:rPr>
  </w:style>
  <w:style w:type="character" w:customStyle="1" w:styleId="50">
    <w:name w:val="Заголовок 5 Знак"/>
    <w:basedOn w:val="a2"/>
    <w:link w:val="5"/>
    <w:locked/>
    <w:rsid w:val="00BA1B96"/>
    <w:rPr>
      <w:b/>
      <w:bCs/>
      <w:color w:val="00000A"/>
      <w:sz w:val="28"/>
      <w:lang w:val="uk-UA" w:eastAsia="ru-RU" w:bidi="ar-SA"/>
    </w:rPr>
  </w:style>
  <w:style w:type="paragraph" w:customStyle="1" w:styleId="a0">
    <w:name w:val="Базовый"/>
    <w:rsid w:val="00BA1B96"/>
    <w:pPr>
      <w:suppressAutoHyphens/>
    </w:pPr>
    <w:rPr>
      <w:color w:val="00000A"/>
      <w:sz w:val="24"/>
      <w:szCs w:val="24"/>
    </w:rPr>
  </w:style>
  <w:style w:type="paragraph" w:customStyle="1" w:styleId="a5">
    <w:name w:val="Заглавие"/>
    <w:basedOn w:val="a0"/>
    <w:next w:val="a6"/>
    <w:rsid w:val="00BA1B96"/>
    <w:pPr>
      <w:jc w:val="center"/>
    </w:pPr>
    <w:rPr>
      <w:b/>
      <w:bCs/>
      <w:sz w:val="32"/>
      <w:szCs w:val="32"/>
      <w:lang w:val="uk-UA"/>
    </w:rPr>
  </w:style>
  <w:style w:type="paragraph" w:styleId="a1">
    <w:name w:val="Body Text"/>
    <w:basedOn w:val="a"/>
    <w:rsid w:val="00BA1B96"/>
    <w:pPr>
      <w:spacing w:after="120"/>
    </w:pPr>
  </w:style>
  <w:style w:type="paragraph" w:styleId="a6">
    <w:name w:val="Subtitle"/>
    <w:basedOn w:val="a"/>
    <w:qFormat/>
    <w:rsid w:val="00BA1B96"/>
    <w:pPr>
      <w:spacing w:after="60"/>
      <w:jc w:val="center"/>
      <w:outlineLvl w:val="1"/>
    </w:pPr>
    <w:rPr>
      <w:rFonts w:ascii="Arial" w:hAnsi="Arial" w:cs="Arial"/>
      <w:sz w:val="24"/>
      <w:szCs w:val="24"/>
    </w:rPr>
  </w:style>
  <w:style w:type="paragraph" w:styleId="a7">
    <w:name w:val="Normal (Web)"/>
    <w:basedOn w:val="a"/>
    <w:uiPriority w:val="99"/>
    <w:unhideWhenUsed/>
    <w:rsid w:val="00172570"/>
    <w:pPr>
      <w:spacing w:before="100" w:beforeAutospacing="1" w:after="100" w:afterAutospacing="1"/>
    </w:pPr>
    <w:rPr>
      <w:rFonts w:ascii="Times New Roman" w:hAnsi="Times New Roman"/>
      <w:sz w:val="24"/>
      <w:szCs w:val="24"/>
    </w:rPr>
  </w:style>
  <w:style w:type="character" w:styleId="a8">
    <w:name w:val="Strong"/>
    <w:basedOn w:val="a2"/>
    <w:uiPriority w:val="22"/>
    <w:qFormat/>
    <w:rsid w:val="00F3686B"/>
    <w:rPr>
      <w:b/>
      <w:bCs/>
    </w:rPr>
  </w:style>
  <w:style w:type="paragraph" w:customStyle="1" w:styleId="TableParagraph">
    <w:name w:val="Table Paragraph"/>
    <w:basedOn w:val="a"/>
    <w:uiPriority w:val="1"/>
    <w:qFormat/>
    <w:rsid w:val="00932936"/>
    <w:pPr>
      <w:widowControl w:val="0"/>
      <w:autoSpaceDE w:val="0"/>
      <w:autoSpaceDN w:val="0"/>
      <w:ind w:left="108"/>
    </w:pPr>
    <w:rPr>
      <w:rFonts w:ascii="Times New Roman" w:hAnsi="Times New Roman"/>
      <w:lang w:val="uk-UA" w:eastAsia="uk-UA" w:bidi="uk-UA"/>
    </w:rPr>
  </w:style>
  <w:style w:type="table" w:styleId="a9">
    <w:name w:val="Table Grid"/>
    <w:basedOn w:val="a3"/>
    <w:rsid w:val="00FF0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B96"/>
    <w:rPr>
      <w:rFonts w:ascii="Calibri" w:hAnsi="Calibri"/>
      <w:sz w:val="22"/>
      <w:szCs w:val="22"/>
    </w:rPr>
  </w:style>
  <w:style w:type="paragraph" w:styleId="3">
    <w:name w:val="heading 3"/>
    <w:basedOn w:val="a0"/>
    <w:next w:val="a1"/>
    <w:link w:val="30"/>
    <w:qFormat/>
    <w:rsid w:val="00BA1B96"/>
    <w:pPr>
      <w:keepNext/>
      <w:tabs>
        <w:tab w:val="num" w:pos="720"/>
      </w:tabs>
      <w:overflowPunct w:val="0"/>
      <w:ind w:left="720" w:hanging="720"/>
      <w:jc w:val="center"/>
      <w:outlineLvl w:val="2"/>
    </w:pPr>
    <w:rPr>
      <w:b/>
      <w:bCs/>
      <w:caps/>
      <w:sz w:val="44"/>
      <w:szCs w:val="28"/>
      <w:lang w:val="uk-UA"/>
    </w:rPr>
  </w:style>
  <w:style w:type="paragraph" w:styleId="5">
    <w:name w:val="heading 5"/>
    <w:basedOn w:val="a0"/>
    <w:next w:val="a1"/>
    <w:link w:val="50"/>
    <w:qFormat/>
    <w:rsid w:val="00BA1B96"/>
    <w:pPr>
      <w:keepNext/>
      <w:tabs>
        <w:tab w:val="num" w:pos="1008"/>
      </w:tabs>
      <w:ind w:left="1008" w:hanging="1008"/>
      <w:jc w:val="center"/>
      <w:outlineLvl w:val="4"/>
    </w:pPr>
    <w:rPr>
      <w:b/>
      <w:bCs/>
      <w:sz w:val="28"/>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locked/>
    <w:rsid w:val="00BA1B96"/>
    <w:rPr>
      <w:b/>
      <w:bCs/>
      <w:caps/>
      <w:color w:val="00000A"/>
      <w:sz w:val="44"/>
      <w:szCs w:val="28"/>
      <w:lang w:val="uk-UA" w:eastAsia="ru-RU" w:bidi="ar-SA"/>
    </w:rPr>
  </w:style>
  <w:style w:type="character" w:customStyle="1" w:styleId="50">
    <w:name w:val="Заголовок 5 Знак"/>
    <w:basedOn w:val="a2"/>
    <w:link w:val="5"/>
    <w:locked/>
    <w:rsid w:val="00BA1B96"/>
    <w:rPr>
      <w:b/>
      <w:bCs/>
      <w:color w:val="00000A"/>
      <w:sz w:val="28"/>
      <w:lang w:val="uk-UA" w:eastAsia="ru-RU" w:bidi="ar-SA"/>
    </w:rPr>
  </w:style>
  <w:style w:type="paragraph" w:customStyle="1" w:styleId="a0">
    <w:name w:val="Базовый"/>
    <w:rsid w:val="00BA1B96"/>
    <w:pPr>
      <w:suppressAutoHyphens/>
    </w:pPr>
    <w:rPr>
      <w:color w:val="00000A"/>
      <w:sz w:val="24"/>
      <w:szCs w:val="24"/>
    </w:rPr>
  </w:style>
  <w:style w:type="paragraph" w:customStyle="1" w:styleId="a5">
    <w:name w:val="Заглавие"/>
    <w:basedOn w:val="a0"/>
    <w:next w:val="a6"/>
    <w:rsid w:val="00BA1B96"/>
    <w:pPr>
      <w:jc w:val="center"/>
    </w:pPr>
    <w:rPr>
      <w:b/>
      <w:bCs/>
      <w:sz w:val="32"/>
      <w:szCs w:val="32"/>
      <w:lang w:val="uk-UA"/>
    </w:rPr>
  </w:style>
  <w:style w:type="paragraph" w:styleId="a1">
    <w:name w:val="Body Text"/>
    <w:basedOn w:val="a"/>
    <w:rsid w:val="00BA1B96"/>
    <w:pPr>
      <w:spacing w:after="120"/>
    </w:pPr>
  </w:style>
  <w:style w:type="paragraph" w:styleId="a6">
    <w:name w:val="Subtitle"/>
    <w:basedOn w:val="a"/>
    <w:qFormat/>
    <w:rsid w:val="00BA1B96"/>
    <w:pPr>
      <w:spacing w:after="60"/>
      <w:jc w:val="center"/>
      <w:outlineLvl w:val="1"/>
    </w:pPr>
    <w:rPr>
      <w:rFonts w:ascii="Arial" w:hAnsi="Arial" w:cs="Arial"/>
      <w:sz w:val="24"/>
      <w:szCs w:val="24"/>
    </w:rPr>
  </w:style>
  <w:style w:type="paragraph" w:styleId="a7">
    <w:name w:val="Normal (Web)"/>
    <w:basedOn w:val="a"/>
    <w:uiPriority w:val="99"/>
    <w:unhideWhenUsed/>
    <w:rsid w:val="00172570"/>
    <w:pPr>
      <w:spacing w:before="100" w:beforeAutospacing="1" w:after="100" w:afterAutospacing="1"/>
    </w:pPr>
    <w:rPr>
      <w:rFonts w:ascii="Times New Roman" w:hAnsi="Times New Roman"/>
      <w:sz w:val="24"/>
      <w:szCs w:val="24"/>
    </w:rPr>
  </w:style>
  <w:style w:type="character" w:styleId="a8">
    <w:name w:val="Strong"/>
    <w:basedOn w:val="a2"/>
    <w:uiPriority w:val="22"/>
    <w:qFormat/>
    <w:rsid w:val="00F3686B"/>
    <w:rPr>
      <w:b/>
      <w:bCs/>
    </w:rPr>
  </w:style>
  <w:style w:type="paragraph" w:customStyle="1" w:styleId="TableParagraph">
    <w:name w:val="Table Paragraph"/>
    <w:basedOn w:val="a"/>
    <w:uiPriority w:val="1"/>
    <w:qFormat/>
    <w:rsid w:val="00932936"/>
    <w:pPr>
      <w:widowControl w:val="0"/>
      <w:autoSpaceDE w:val="0"/>
      <w:autoSpaceDN w:val="0"/>
      <w:ind w:left="108"/>
    </w:pPr>
    <w:rPr>
      <w:rFonts w:ascii="Times New Roman" w:hAnsi="Times New Roman"/>
      <w:lang w:val="uk-UA" w:eastAsia="uk-UA" w:bidi="uk-UA"/>
    </w:rPr>
  </w:style>
  <w:style w:type="table" w:styleId="a9">
    <w:name w:val="Table Grid"/>
    <w:basedOn w:val="a3"/>
    <w:rsid w:val="00FF0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3824">
      <w:bodyDiv w:val="1"/>
      <w:marLeft w:val="0"/>
      <w:marRight w:val="0"/>
      <w:marTop w:val="0"/>
      <w:marBottom w:val="0"/>
      <w:divBdr>
        <w:top w:val="none" w:sz="0" w:space="0" w:color="auto"/>
        <w:left w:val="none" w:sz="0" w:space="0" w:color="auto"/>
        <w:bottom w:val="none" w:sz="0" w:space="0" w:color="auto"/>
        <w:right w:val="none" w:sz="0" w:space="0" w:color="auto"/>
      </w:divBdr>
    </w:div>
    <w:div w:id="735395878">
      <w:bodyDiv w:val="1"/>
      <w:marLeft w:val="0"/>
      <w:marRight w:val="0"/>
      <w:marTop w:val="0"/>
      <w:marBottom w:val="0"/>
      <w:divBdr>
        <w:top w:val="none" w:sz="0" w:space="0" w:color="auto"/>
        <w:left w:val="none" w:sz="0" w:space="0" w:color="auto"/>
        <w:bottom w:val="none" w:sz="0" w:space="0" w:color="auto"/>
        <w:right w:val="none" w:sz="0" w:space="0" w:color="auto"/>
      </w:divBdr>
    </w:div>
    <w:div w:id="977297078">
      <w:bodyDiv w:val="1"/>
      <w:marLeft w:val="0"/>
      <w:marRight w:val="0"/>
      <w:marTop w:val="0"/>
      <w:marBottom w:val="0"/>
      <w:divBdr>
        <w:top w:val="none" w:sz="0" w:space="0" w:color="auto"/>
        <w:left w:val="none" w:sz="0" w:space="0" w:color="auto"/>
        <w:bottom w:val="none" w:sz="0" w:space="0" w:color="auto"/>
        <w:right w:val="none" w:sz="0" w:space="0" w:color="auto"/>
      </w:divBdr>
    </w:div>
    <w:div w:id="1191189965">
      <w:bodyDiv w:val="1"/>
      <w:marLeft w:val="0"/>
      <w:marRight w:val="0"/>
      <w:marTop w:val="0"/>
      <w:marBottom w:val="0"/>
      <w:divBdr>
        <w:top w:val="none" w:sz="0" w:space="0" w:color="auto"/>
        <w:left w:val="none" w:sz="0" w:space="0" w:color="auto"/>
        <w:bottom w:val="none" w:sz="0" w:space="0" w:color="auto"/>
        <w:right w:val="none" w:sz="0" w:space="0" w:color="auto"/>
      </w:divBdr>
    </w:div>
    <w:div w:id="14363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F900-DE90-43D2-9EC4-7C7F363C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 Windows</cp:lastModifiedBy>
  <cp:revision>2</cp:revision>
  <cp:lastPrinted>2024-12-05T12:16:00Z</cp:lastPrinted>
  <dcterms:created xsi:type="dcterms:W3CDTF">2024-12-26T07:52:00Z</dcterms:created>
  <dcterms:modified xsi:type="dcterms:W3CDTF">2024-12-26T07:52:00Z</dcterms:modified>
</cp:coreProperties>
</file>